
<file path=[Content_Types].xml><?xml version="1.0" encoding="utf-8"?>
<Types xmlns="http://schemas.openxmlformats.org/package/2006/content-types">
  <Default Extension="emf" ContentType="image/x-emf"/>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34AE380" w14:textId="0C687EE4" w:rsidR="00777B24" w:rsidRDefault="004C3579" w:rsidP="00FB097D">
      <w:pPr>
        <w:pStyle w:val="berschrift1"/>
        <w:tabs>
          <w:tab w:val="left" w:pos="2258"/>
        </w:tabs>
      </w:pPr>
      <w:r>
        <w:rPr>
          <w:noProof/>
        </w:rPr>
        <w:drawing>
          <wp:inline distT="0" distB="0" distL="0" distR="0" wp14:anchorId="1FD8A1E9" wp14:editId="7C4EA42E">
            <wp:extent cx="4991100" cy="2490467"/>
            <wp:effectExtent l="0" t="0" r="0" b="5715"/>
            <wp:docPr id="222042239" name="Grafik 1" descr="Ein Bild, das Kleidung, Person, Mann, Anzu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042239" name="Grafik 1" descr="Ein Bild, das Kleidung, Person, Mann, Anzug enthält.&#10;&#10;Automatisch generierte Beschreibung"/>
                    <pic:cNvPicPr/>
                  </pic:nvPicPr>
                  <pic:blipFill rotWithShape="1">
                    <a:blip r:embed="rId11"/>
                    <a:srcRect l="4378" t="21701" r="2157" b="8339"/>
                    <a:stretch/>
                  </pic:blipFill>
                  <pic:spPr bwMode="auto">
                    <a:xfrm>
                      <a:off x="0" y="0"/>
                      <a:ext cx="4993349" cy="2491589"/>
                    </a:xfrm>
                    <a:prstGeom prst="rect">
                      <a:avLst/>
                    </a:prstGeom>
                    <a:ln>
                      <a:noFill/>
                    </a:ln>
                    <a:extLst>
                      <a:ext uri="{53640926-AAD7-44D8-BBD7-CCE9431645EC}">
                        <a14:shadowObscured xmlns:a14="http://schemas.microsoft.com/office/drawing/2010/main"/>
                      </a:ext>
                    </a:extLst>
                  </pic:spPr>
                </pic:pic>
              </a:graphicData>
            </a:graphic>
          </wp:inline>
        </w:drawing>
      </w:r>
    </w:p>
    <w:p w14:paraId="10C0954F" w14:textId="2B94E7EF" w:rsidR="00086977" w:rsidRPr="003A7CA5" w:rsidRDefault="003668EF" w:rsidP="00FB097D">
      <w:pPr>
        <w:pStyle w:val="berschrift1"/>
        <w:tabs>
          <w:tab w:val="left" w:pos="2258"/>
        </w:tabs>
        <w:rPr>
          <w:lang w:val="de-DE"/>
        </w:rPr>
      </w:pPr>
      <w:r w:rsidRPr="003A7CA5">
        <w:rPr>
          <w:lang w:val="de-DE"/>
        </w:rPr>
        <w:t xml:space="preserve">Die Sennheiser-Gruppe auf der </w:t>
      </w:r>
      <w:r w:rsidR="000662FB" w:rsidRPr="003A7CA5">
        <w:rPr>
          <w:lang w:val="de-DE"/>
        </w:rPr>
        <w:t>IBC</w:t>
      </w:r>
      <w:r w:rsidR="002845F4" w:rsidRPr="003A7CA5">
        <w:rPr>
          <w:lang w:val="de-DE"/>
        </w:rPr>
        <w:t xml:space="preserve"> 202</w:t>
      </w:r>
      <w:r w:rsidR="0026752E" w:rsidRPr="003A7CA5">
        <w:rPr>
          <w:lang w:val="de-DE"/>
        </w:rPr>
        <w:t>4</w:t>
      </w:r>
    </w:p>
    <w:p w14:paraId="1865EB4B" w14:textId="26F9E02E" w:rsidR="00B803CA" w:rsidRPr="005903BF" w:rsidRDefault="00586404" w:rsidP="00B803CA">
      <w:pPr>
        <w:rPr>
          <w:rStyle w:val="Fett"/>
          <w:lang w:val="de-DE"/>
        </w:rPr>
      </w:pPr>
      <w:r>
        <w:rPr>
          <w:rStyle w:val="Fett"/>
          <w:lang w:val="de-DE"/>
        </w:rPr>
        <w:t>Der Audiospezialist</w:t>
      </w:r>
      <w:r w:rsidR="005903BF" w:rsidRPr="005903BF">
        <w:rPr>
          <w:rStyle w:val="Fett"/>
          <w:lang w:val="de-DE"/>
        </w:rPr>
        <w:t xml:space="preserve"> zeigt </w:t>
      </w:r>
      <w:r w:rsidR="008F2FD8">
        <w:rPr>
          <w:rStyle w:val="Fett"/>
          <w:lang w:val="de-DE"/>
        </w:rPr>
        <w:t xml:space="preserve">in Amsterdam </w:t>
      </w:r>
      <w:r w:rsidR="005903BF" w:rsidRPr="005903BF">
        <w:rPr>
          <w:rStyle w:val="Fett"/>
          <w:lang w:val="de-DE"/>
        </w:rPr>
        <w:t xml:space="preserve">erstmals das </w:t>
      </w:r>
      <w:r w:rsidR="005903BF">
        <w:rPr>
          <w:rStyle w:val="Fett"/>
          <w:lang w:val="de-DE"/>
        </w:rPr>
        <w:t>WMAS</w:t>
      </w:r>
      <w:r w:rsidR="00135D96" w:rsidRPr="005903BF">
        <w:rPr>
          <w:rStyle w:val="Fett"/>
          <w:lang w:val="de-DE"/>
        </w:rPr>
        <w:t>-</w:t>
      </w:r>
      <w:proofErr w:type="spellStart"/>
      <w:r w:rsidR="00135D96" w:rsidRPr="005903BF">
        <w:rPr>
          <w:rStyle w:val="Fett"/>
          <w:lang w:val="de-DE"/>
        </w:rPr>
        <w:t>Ecosystem</w:t>
      </w:r>
      <w:proofErr w:type="spellEnd"/>
      <w:r w:rsidR="005903BF">
        <w:rPr>
          <w:rStyle w:val="Fett"/>
          <w:lang w:val="de-DE"/>
        </w:rPr>
        <w:t xml:space="preserve"> </w:t>
      </w:r>
    </w:p>
    <w:p w14:paraId="17835FC6" w14:textId="77777777" w:rsidR="00200C2A" w:rsidRPr="005903BF" w:rsidRDefault="00200C2A" w:rsidP="002845F4">
      <w:pPr>
        <w:rPr>
          <w:lang w:val="de-DE"/>
        </w:rPr>
      </w:pPr>
    </w:p>
    <w:p w14:paraId="4AC7FDA8" w14:textId="064CA7A8" w:rsidR="00FC46D7" w:rsidRPr="00D20DE0" w:rsidRDefault="00086977" w:rsidP="00200C2A">
      <w:pPr>
        <w:rPr>
          <w:rStyle w:val="normaltextrun"/>
          <w:b/>
          <w:bCs/>
          <w:color w:val="000000"/>
          <w:shd w:val="clear" w:color="auto" w:fill="FFFFFF"/>
          <w:lang w:val="de-DE"/>
        </w:rPr>
      </w:pPr>
      <w:r w:rsidRPr="00ED1842">
        <w:rPr>
          <w:b/>
          <w:bCs/>
          <w:i/>
          <w:iCs/>
          <w:lang w:val="de-DE"/>
        </w:rPr>
        <w:t xml:space="preserve">Wedemark, </w:t>
      </w:r>
      <w:r w:rsidR="00402024">
        <w:rPr>
          <w:b/>
          <w:bCs/>
          <w:i/>
          <w:iCs/>
          <w:lang w:val="de-DE"/>
        </w:rPr>
        <w:t>19</w:t>
      </w:r>
      <w:r w:rsidR="00583893" w:rsidRPr="00ED1842">
        <w:rPr>
          <w:b/>
          <w:bCs/>
          <w:i/>
          <w:iCs/>
          <w:lang w:val="de-DE"/>
        </w:rPr>
        <w:t xml:space="preserve">. </w:t>
      </w:r>
      <w:r w:rsidR="00583893" w:rsidRPr="000F757B">
        <w:rPr>
          <w:b/>
          <w:bCs/>
          <w:i/>
          <w:iCs/>
          <w:lang w:val="de-DE"/>
        </w:rPr>
        <w:t>August</w:t>
      </w:r>
      <w:r w:rsidR="0026752E" w:rsidRPr="000F757B">
        <w:rPr>
          <w:b/>
          <w:bCs/>
          <w:i/>
          <w:iCs/>
          <w:lang w:val="de-DE"/>
        </w:rPr>
        <w:t xml:space="preserve"> </w:t>
      </w:r>
      <w:r w:rsidRPr="000F757B">
        <w:rPr>
          <w:b/>
          <w:bCs/>
          <w:i/>
          <w:iCs/>
          <w:lang w:val="de-DE"/>
        </w:rPr>
        <w:t>202</w:t>
      </w:r>
      <w:r w:rsidR="0026752E" w:rsidRPr="000F757B">
        <w:rPr>
          <w:b/>
          <w:bCs/>
          <w:i/>
          <w:iCs/>
          <w:lang w:val="de-DE"/>
        </w:rPr>
        <w:t>4</w:t>
      </w:r>
      <w:r w:rsidR="00200C2A" w:rsidRPr="000F757B">
        <w:rPr>
          <w:b/>
          <w:bCs/>
          <w:lang w:val="de-DE"/>
        </w:rPr>
        <w:t xml:space="preserve"> </w:t>
      </w:r>
      <w:r w:rsidRPr="000F757B">
        <w:rPr>
          <w:b/>
          <w:bCs/>
          <w:lang w:val="de-DE"/>
        </w:rPr>
        <w:t>–</w:t>
      </w:r>
      <w:r w:rsidR="00200C2A" w:rsidRPr="000F757B">
        <w:rPr>
          <w:rStyle w:val="normaltextrun"/>
          <w:b/>
          <w:bCs/>
          <w:color w:val="000000"/>
          <w:shd w:val="clear" w:color="auto" w:fill="FFFFFF"/>
          <w:lang w:val="de-DE"/>
        </w:rPr>
        <w:t xml:space="preserve"> </w:t>
      </w:r>
      <w:r w:rsidR="00583893" w:rsidRPr="000F757B">
        <w:rPr>
          <w:rStyle w:val="normaltextrun"/>
          <w:b/>
          <w:bCs/>
          <w:color w:val="000000"/>
          <w:shd w:val="clear" w:color="auto" w:fill="FFFFFF"/>
          <w:lang w:val="de-DE"/>
        </w:rPr>
        <w:t>Die S</w:t>
      </w:r>
      <w:r w:rsidR="007959B1" w:rsidRPr="000F757B">
        <w:rPr>
          <w:rStyle w:val="normaltextrun"/>
          <w:b/>
          <w:bCs/>
          <w:color w:val="000000"/>
          <w:shd w:val="clear" w:color="auto" w:fill="FFFFFF"/>
          <w:lang w:val="de-DE"/>
        </w:rPr>
        <w:t>ennheiser-Gruppe</w:t>
      </w:r>
      <w:r w:rsidR="00DB0909" w:rsidRPr="000F757B">
        <w:rPr>
          <w:rStyle w:val="normaltextrun"/>
          <w:b/>
          <w:bCs/>
          <w:color w:val="000000"/>
          <w:shd w:val="clear" w:color="auto" w:fill="FFFFFF"/>
          <w:lang w:val="de-DE"/>
        </w:rPr>
        <w:t xml:space="preserve"> </w:t>
      </w:r>
      <w:r w:rsidR="00AC5C39">
        <w:rPr>
          <w:rStyle w:val="normaltextrun"/>
          <w:b/>
          <w:bCs/>
          <w:color w:val="000000"/>
          <w:shd w:val="clear" w:color="auto" w:fill="FFFFFF"/>
          <w:lang w:val="de-DE"/>
        </w:rPr>
        <w:t>präsentiert</w:t>
      </w:r>
      <w:r w:rsidR="00DB0909" w:rsidRPr="000F757B">
        <w:rPr>
          <w:rStyle w:val="normaltextrun"/>
          <w:b/>
          <w:bCs/>
          <w:color w:val="000000"/>
          <w:shd w:val="clear" w:color="auto" w:fill="FFFFFF"/>
          <w:lang w:val="de-DE"/>
        </w:rPr>
        <w:t xml:space="preserve"> </w:t>
      </w:r>
      <w:r w:rsidR="000E5755" w:rsidRPr="000F757B">
        <w:rPr>
          <w:rStyle w:val="normaltextrun"/>
          <w:b/>
          <w:bCs/>
          <w:color w:val="000000"/>
          <w:shd w:val="clear" w:color="auto" w:fill="FFFFFF"/>
          <w:lang w:val="de-DE"/>
        </w:rPr>
        <w:t xml:space="preserve">Audio- und Broadcast-Expert*innen auf der IBC 2024 in Amsterdam </w:t>
      </w:r>
      <w:r w:rsidR="00575201">
        <w:rPr>
          <w:rStyle w:val="normaltextrun"/>
          <w:b/>
          <w:bCs/>
          <w:color w:val="000000"/>
          <w:shd w:val="clear" w:color="auto" w:fill="FFFFFF"/>
          <w:lang w:val="de-DE"/>
        </w:rPr>
        <w:t xml:space="preserve">(13. bis 16. September) </w:t>
      </w:r>
      <w:r w:rsidR="004047DC">
        <w:rPr>
          <w:rStyle w:val="normaltextrun"/>
          <w:b/>
          <w:bCs/>
          <w:color w:val="000000"/>
          <w:shd w:val="clear" w:color="auto" w:fill="FFFFFF"/>
          <w:lang w:val="de-DE"/>
        </w:rPr>
        <w:t>zukunftsweisende</w:t>
      </w:r>
      <w:r w:rsidR="000F757B" w:rsidRPr="000F757B">
        <w:rPr>
          <w:rStyle w:val="normaltextrun"/>
          <w:b/>
          <w:bCs/>
          <w:color w:val="000000"/>
          <w:shd w:val="clear" w:color="auto" w:fill="FFFFFF"/>
          <w:lang w:val="de-DE"/>
        </w:rPr>
        <w:t xml:space="preserve"> neue Produkte und Plattformen der Marken</w:t>
      </w:r>
      <w:r w:rsidR="007959B1" w:rsidRPr="000F757B">
        <w:rPr>
          <w:rStyle w:val="normaltextrun"/>
          <w:b/>
          <w:bCs/>
          <w:color w:val="000000"/>
          <w:shd w:val="clear" w:color="auto" w:fill="FFFFFF"/>
          <w:lang w:val="de-DE"/>
        </w:rPr>
        <w:t xml:space="preserve"> Sennheiser, Neumann, Dear Reality und </w:t>
      </w:r>
      <w:proofErr w:type="spellStart"/>
      <w:r w:rsidR="007959B1" w:rsidRPr="000F757B">
        <w:rPr>
          <w:rStyle w:val="normaltextrun"/>
          <w:b/>
          <w:bCs/>
          <w:color w:val="000000"/>
          <w:shd w:val="clear" w:color="auto" w:fill="FFFFFF"/>
          <w:lang w:val="de-DE"/>
        </w:rPr>
        <w:t>Merging</w:t>
      </w:r>
      <w:proofErr w:type="spellEnd"/>
      <w:r w:rsidR="000F757B">
        <w:rPr>
          <w:rStyle w:val="normaltextrun"/>
          <w:b/>
          <w:bCs/>
          <w:color w:val="000000"/>
          <w:shd w:val="clear" w:color="auto" w:fill="FFFFFF"/>
          <w:lang w:val="de-DE"/>
        </w:rPr>
        <w:t xml:space="preserve"> </w:t>
      </w:r>
      <w:r w:rsidR="000F757B" w:rsidRPr="000F757B">
        <w:rPr>
          <w:rStyle w:val="normaltextrun"/>
          <w:b/>
          <w:bCs/>
          <w:color w:val="000000"/>
          <w:shd w:val="clear" w:color="auto" w:fill="FFFFFF"/>
          <w:lang w:val="de-DE"/>
        </w:rPr>
        <w:t>Technologies.</w:t>
      </w:r>
      <w:r w:rsidR="007959B1" w:rsidRPr="000F757B">
        <w:rPr>
          <w:rStyle w:val="normaltextrun"/>
          <w:b/>
          <w:bCs/>
          <w:color w:val="000000"/>
          <w:shd w:val="clear" w:color="auto" w:fill="FFFFFF"/>
          <w:lang w:val="de-DE"/>
        </w:rPr>
        <w:t xml:space="preserve"> </w:t>
      </w:r>
      <w:r w:rsidR="000F757B" w:rsidRPr="00FC46D7">
        <w:rPr>
          <w:rStyle w:val="normaltextrun"/>
          <w:b/>
          <w:bCs/>
          <w:color w:val="000000"/>
          <w:shd w:val="clear" w:color="auto" w:fill="FFFFFF"/>
          <w:lang w:val="de-DE"/>
        </w:rPr>
        <w:t>Zwischen</w:t>
      </w:r>
      <w:r w:rsidR="00D20DE0">
        <w:rPr>
          <w:rStyle w:val="normaltextrun"/>
          <w:b/>
          <w:bCs/>
          <w:color w:val="000000"/>
          <w:shd w:val="clear" w:color="auto" w:fill="FFFFFF"/>
          <w:lang w:val="de-DE"/>
        </w:rPr>
        <w:t xml:space="preserve"> der AMBEO Immersive Zone und</w:t>
      </w:r>
      <w:r w:rsidR="000F757B" w:rsidRPr="00FC46D7">
        <w:rPr>
          <w:rStyle w:val="normaltextrun"/>
          <w:b/>
          <w:bCs/>
          <w:color w:val="000000"/>
          <w:shd w:val="clear" w:color="auto" w:fill="FFFFFF"/>
          <w:lang w:val="de-DE"/>
        </w:rPr>
        <w:t xml:space="preserve"> d</w:t>
      </w:r>
      <w:r w:rsidR="005F73DD" w:rsidRPr="00FC46D7">
        <w:rPr>
          <w:rStyle w:val="normaltextrun"/>
          <w:b/>
          <w:bCs/>
          <w:color w:val="000000"/>
          <w:shd w:val="clear" w:color="auto" w:fill="FFFFFF"/>
          <w:lang w:val="de-DE"/>
        </w:rPr>
        <w:t>em WMAS Discovery-Bereich, in dem Besucher*innen</w:t>
      </w:r>
      <w:r w:rsidR="00FC46D7" w:rsidRPr="00FC46D7">
        <w:rPr>
          <w:rStyle w:val="normaltextrun"/>
          <w:b/>
          <w:bCs/>
          <w:color w:val="000000"/>
          <w:shd w:val="clear" w:color="auto" w:fill="FFFFFF"/>
          <w:lang w:val="de-DE"/>
        </w:rPr>
        <w:t xml:space="preserve"> das w</w:t>
      </w:r>
      <w:r w:rsidR="00FC46D7">
        <w:rPr>
          <w:rStyle w:val="normaltextrun"/>
          <w:b/>
          <w:bCs/>
          <w:color w:val="000000"/>
          <w:shd w:val="clear" w:color="auto" w:fill="FFFFFF"/>
          <w:lang w:val="de-DE"/>
        </w:rPr>
        <w:t xml:space="preserve">eltweit erste </w:t>
      </w:r>
      <w:proofErr w:type="spellStart"/>
      <w:r w:rsidR="00EF057A">
        <w:rPr>
          <w:rStyle w:val="normaltextrun"/>
          <w:b/>
          <w:bCs/>
          <w:color w:val="000000"/>
          <w:shd w:val="clear" w:color="auto" w:fill="FFFFFF"/>
          <w:lang w:val="de-DE"/>
        </w:rPr>
        <w:t>Ecosystem</w:t>
      </w:r>
      <w:proofErr w:type="spellEnd"/>
      <w:r w:rsidR="00EF057A">
        <w:rPr>
          <w:rStyle w:val="normaltextrun"/>
          <w:b/>
          <w:bCs/>
          <w:color w:val="000000"/>
          <w:shd w:val="clear" w:color="auto" w:fill="FFFFFF"/>
          <w:lang w:val="de-DE"/>
        </w:rPr>
        <w:t xml:space="preserve"> auf Basis der WMAS-Technologie erleben können, </w:t>
      </w:r>
      <w:r w:rsidR="00D20DE0">
        <w:rPr>
          <w:rStyle w:val="normaltextrun"/>
          <w:b/>
          <w:bCs/>
          <w:color w:val="000000"/>
          <w:shd w:val="clear" w:color="auto" w:fill="FFFFFF"/>
          <w:lang w:val="de-DE"/>
        </w:rPr>
        <w:t xml:space="preserve">gibt es </w:t>
      </w:r>
      <w:r w:rsidR="00AC5C39">
        <w:rPr>
          <w:rStyle w:val="normaltextrun"/>
          <w:b/>
          <w:bCs/>
          <w:color w:val="000000"/>
          <w:shd w:val="clear" w:color="auto" w:fill="FFFFFF"/>
          <w:lang w:val="de-DE"/>
        </w:rPr>
        <w:t>auf dem</w:t>
      </w:r>
      <w:r w:rsidR="00D20DE0">
        <w:rPr>
          <w:rStyle w:val="normaltextrun"/>
          <w:b/>
          <w:bCs/>
          <w:color w:val="000000"/>
          <w:shd w:val="clear" w:color="auto" w:fill="FFFFFF"/>
          <w:lang w:val="de-DE"/>
        </w:rPr>
        <w:t xml:space="preserve"> Stand </w:t>
      </w:r>
      <w:r w:rsidR="00D20DE0" w:rsidRPr="00D20DE0">
        <w:rPr>
          <w:b/>
          <w:bCs/>
          <w:lang w:val="de-DE"/>
        </w:rPr>
        <w:t xml:space="preserve">8D50 in </w:t>
      </w:r>
      <w:r w:rsidR="00D20DE0">
        <w:rPr>
          <w:b/>
          <w:bCs/>
          <w:lang w:val="de-DE"/>
        </w:rPr>
        <w:t>der</w:t>
      </w:r>
      <w:r w:rsidR="00D20DE0" w:rsidRPr="00D20DE0">
        <w:rPr>
          <w:b/>
          <w:bCs/>
          <w:lang w:val="de-DE"/>
        </w:rPr>
        <w:t xml:space="preserve"> Audio</w:t>
      </w:r>
      <w:r w:rsidR="00993230">
        <w:rPr>
          <w:b/>
          <w:bCs/>
          <w:lang w:val="de-DE"/>
        </w:rPr>
        <w:t>-</w:t>
      </w:r>
      <w:r w:rsidR="00D20DE0" w:rsidRPr="00D20DE0">
        <w:rPr>
          <w:b/>
          <w:bCs/>
          <w:lang w:val="de-DE"/>
        </w:rPr>
        <w:t>Hall</w:t>
      </w:r>
      <w:r w:rsidR="00D20DE0">
        <w:rPr>
          <w:b/>
          <w:bCs/>
          <w:lang w:val="de-DE"/>
        </w:rPr>
        <w:t>e viel zu entdecken.</w:t>
      </w:r>
    </w:p>
    <w:p w14:paraId="6CA93515" w14:textId="77777777" w:rsidR="0026752E" w:rsidRPr="00575201" w:rsidRDefault="0026752E" w:rsidP="00200C2A">
      <w:pPr>
        <w:rPr>
          <w:lang w:val="de-DE"/>
        </w:rPr>
      </w:pPr>
    </w:p>
    <w:p w14:paraId="27ECCE60" w14:textId="77777777" w:rsidR="00106FEC" w:rsidRPr="00ED1842" w:rsidRDefault="00106FEC" w:rsidP="00106FEC">
      <w:pPr>
        <w:rPr>
          <w:lang w:val="de-DE"/>
        </w:rPr>
      </w:pPr>
      <w:r w:rsidRPr="00ED1842">
        <w:rPr>
          <w:b/>
          <w:bCs/>
          <w:lang w:val="de-DE"/>
        </w:rPr>
        <w:t>WMAS Discovery Area</w:t>
      </w:r>
    </w:p>
    <w:p w14:paraId="29BD3B1B" w14:textId="0B0EAFB4" w:rsidR="00993230" w:rsidRPr="00084097" w:rsidRDefault="00770794" w:rsidP="00106FEC">
      <w:pPr>
        <w:rPr>
          <w:lang w:val="de-DE"/>
        </w:rPr>
      </w:pPr>
      <w:r w:rsidRPr="00DF1751">
        <w:rPr>
          <w:lang w:val="de-DE"/>
        </w:rPr>
        <w:t>Die Zukunft der Audiowelt am Sennheiser-Stand</w:t>
      </w:r>
      <w:r w:rsidR="00D515D4" w:rsidRPr="00DF1751">
        <w:rPr>
          <w:lang w:val="de-DE"/>
        </w:rPr>
        <w:t xml:space="preserve">: </w:t>
      </w:r>
      <w:r w:rsidR="004D3CA0" w:rsidRPr="00DF1751">
        <w:rPr>
          <w:lang w:val="de-DE"/>
        </w:rPr>
        <w:t>Auf der IBC 2024</w:t>
      </w:r>
      <w:r w:rsidR="00993230" w:rsidRPr="00DF1751">
        <w:rPr>
          <w:lang w:val="de-DE"/>
        </w:rPr>
        <w:t xml:space="preserve"> präsentiert Sennheiser das </w:t>
      </w:r>
      <w:r w:rsidR="00FF3598" w:rsidRPr="00DF1751">
        <w:rPr>
          <w:lang w:val="de-DE"/>
        </w:rPr>
        <w:t xml:space="preserve">mit Spannung erwartete, </w:t>
      </w:r>
      <w:r w:rsidR="00993230" w:rsidRPr="00DF1751">
        <w:rPr>
          <w:lang w:val="de-DE"/>
        </w:rPr>
        <w:t xml:space="preserve">weltweit erste </w:t>
      </w:r>
      <w:r w:rsidR="008517BD" w:rsidRPr="00DF1751">
        <w:rPr>
          <w:lang w:val="de-DE"/>
        </w:rPr>
        <w:t>bidirektionale</w:t>
      </w:r>
      <w:r w:rsidR="00E5676D">
        <w:rPr>
          <w:lang w:val="de-DE"/>
        </w:rPr>
        <w:t>,</w:t>
      </w:r>
      <w:r w:rsidR="0006175D" w:rsidRPr="00DF1751">
        <w:rPr>
          <w:lang w:val="de-DE"/>
        </w:rPr>
        <w:t xml:space="preserve"> digitale drahtlose</w:t>
      </w:r>
      <w:r w:rsidR="008517BD" w:rsidRPr="00DF1751">
        <w:rPr>
          <w:lang w:val="de-DE"/>
        </w:rPr>
        <w:t xml:space="preserve"> </w:t>
      </w:r>
      <w:r w:rsidR="00A72353" w:rsidRPr="00DF1751">
        <w:rPr>
          <w:lang w:val="de-DE"/>
        </w:rPr>
        <w:t>Breitband</w:t>
      </w:r>
      <w:r w:rsidR="00C92A72" w:rsidRPr="00DF1751">
        <w:rPr>
          <w:lang w:val="de-DE"/>
        </w:rPr>
        <w:t>-</w:t>
      </w:r>
      <w:proofErr w:type="spellStart"/>
      <w:r w:rsidR="00606A04" w:rsidRPr="00DF1751">
        <w:rPr>
          <w:lang w:val="de-DE"/>
        </w:rPr>
        <w:t>Ecosystem</w:t>
      </w:r>
      <w:proofErr w:type="spellEnd"/>
      <w:r w:rsidR="00606A04" w:rsidRPr="00DF1751">
        <w:rPr>
          <w:lang w:val="de-DE"/>
        </w:rPr>
        <w:t xml:space="preserve"> auf Basis der WMAS</w:t>
      </w:r>
      <w:r w:rsidR="00D515D4" w:rsidRPr="00DF1751">
        <w:rPr>
          <w:lang w:val="de-DE"/>
        </w:rPr>
        <w:t>-Technologie (</w:t>
      </w:r>
      <w:r w:rsidR="00D515D4" w:rsidRPr="00DF1751">
        <w:rPr>
          <w:b/>
          <w:bCs/>
          <w:lang w:val="de-DE"/>
        </w:rPr>
        <w:t>W</w:t>
      </w:r>
      <w:r w:rsidR="00D515D4" w:rsidRPr="00DF1751">
        <w:rPr>
          <w:lang w:val="de-DE"/>
        </w:rPr>
        <w:t xml:space="preserve">ireless </w:t>
      </w:r>
      <w:proofErr w:type="spellStart"/>
      <w:r w:rsidR="00D515D4" w:rsidRPr="00DF1751">
        <w:rPr>
          <w:b/>
          <w:bCs/>
          <w:lang w:val="de-DE"/>
        </w:rPr>
        <w:t>M</w:t>
      </w:r>
      <w:r w:rsidR="00D515D4" w:rsidRPr="00DF1751">
        <w:rPr>
          <w:lang w:val="de-DE"/>
        </w:rPr>
        <w:t>ultichannel</w:t>
      </w:r>
      <w:proofErr w:type="spellEnd"/>
      <w:r w:rsidR="00D515D4" w:rsidRPr="00DF1751">
        <w:rPr>
          <w:lang w:val="de-DE"/>
        </w:rPr>
        <w:t xml:space="preserve"> </w:t>
      </w:r>
      <w:r w:rsidR="00D515D4" w:rsidRPr="00DF1751">
        <w:rPr>
          <w:b/>
          <w:bCs/>
          <w:lang w:val="de-DE"/>
        </w:rPr>
        <w:t>A</w:t>
      </w:r>
      <w:r w:rsidR="00D515D4" w:rsidRPr="00DF1751">
        <w:rPr>
          <w:lang w:val="de-DE"/>
        </w:rPr>
        <w:t xml:space="preserve">udio </w:t>
      </w:r>
      <w:r w:rsidR="00D515D4" w:rsidRPr="00DF1751">
        <w:rPr>
          <w:b/>
          <w:bCs/>
          <w:lang w:val="de-DE"/>
        </w:rPr>
        <w:t>S</w:t>
      </w:r>
      <w:r w:rsidR="00D515D4" w:rsidRPr="00DF1751">
        <w:rPr>
          <w:lang w:val="de-DE"/>
        </w:rPr>
        <w:t xml:space="preserve">ystems). </w:t>
      </w:r>
      <w:r w:rsidR="00937A86" w:rsidRPr="00DF1751">
        <w:rPr>
          <w:lang w:val="de-DE"/>
        </w:rPr>
        <w:t>Messe</w:t>
      </w:r>
      <w:r w:rsidR="00D515D4" w:rsidRPr="00DF1751">
        <w:rPr>
          <w:lang w:val="de-DE"/>
        </w:rPr>
        <w:t xml:space="preserve">besucher*innen </w:t>
      </w:r>
      <w:r w:rsidR="00084097" w:rsidRPr="00DF1751">
        <w:rPr>
          <w:lang w:val="de-DE"/>
        </w:rPr>
        <w:t xml:space="preserve">können die </w:t>
      </w:r>
      <w:r w:rsidR="00227AAA" w:rsidRPr="00DF1751">
        <w:rPr>
          <w:lang w:val="de-DE"/>
        </w:rPr>
        <w:t xml:space="preserve">kombinierten Mikrofon-/IEM-Bodypacks und die </w:t>
      </w:r>
      <w:r w:rsidR="00FD7C43" w:rsidRPr="00DF1751">
        <w:rPr>
          <w:lang w:val="de-DE"/>
        </w:rPr>
        <w:t xml:space="preserve">revolutionäre </w:t>
      </w:r>
      <w:r w:rsidR="00C92A72" w:rsidRPr="00DF1751">
        <w:rPr>
          <w:lang w:val="de-DE"/>
        </w:rPr>
        <w:t xml:space="preserve">Base </w:t>
      </w:r>
      <w:r w:rsidR="002873EA" w:rsidRPr="00DF1751">
        <w:rPr>
          <w:lang w:val="de-DE"/>
        </w:rPr>
        <w:t>Station des Systems</w:t>
      </w:r>
      <w:r w:rsidR="001A0AA2" w:rsidRPr="00DF1751">
        <w:rPr>
          <w:lang w:val="de-DE"/>
        </w:rPr>
        <w:t xml:space="preserve"> </w:t>
      </w:r>
      <w:r w:rsidR="005945FE" w:rsidRPr="00DF1751">
        <w:rPr>
          <w:lang w:val="de-DE"/>
        </w:rPr>
        <w:t>kennenlernen</w:t>
      </w:r>
      <w:r w:rsidR="006B28F7" w:rsidRPr="00DF1751">
        <w:rPr>
          <w:lang w:val="de-DE"/>
        </w:rPr>
        <w:t xml:space="preserve"> und sich mit Sennheisers </w:t>
      </w:r>
      <w:r w:rsidR="002131F7" w:rsidRPr="00DF1751">
        <w:rPr>
          <w:lang w:val="de-DE"/>
        </w:rPr>
        <w:t>HF-Expert</w:t>
      </w:r>
      <w:r w:rsidR="00DF1751" w:rsidRPr="00DF1751">
        <w:rPr>
          <w:lang w:val="de-DE"/>
        </w:rPr>
        <w:t xml:space="preserve">en </w:t>
      </w:r>
      <w:r w:rsidR="00937A86" w:rsidRPr="00DF1751">
        <w:rPr>
          <w:lang w:val="de-DE"/>
        </w:rPr>
        <w:t>zu dieser</w:t>
      </w:r>
      <w:r w:rsidR="004047DC" w:rsidRPr="00DF1751">
        <w:rPr>
          <w:lang w:val="de-DE"/>
        </w:rPr>
        <w:t xml:space="preserve"> bahnbrechenden</w:t>
      </w:r>
      <w:r w:rsidR="00937A86" w:rsidRPr="00DF1751">
        <w:rPr>
          <w:lang w:val="de-DE"/>
        </w:rPr>
        <w:t xml:space="preserve"> neuen Technologie austauschen.</w:t>
      </w:r>
      <w:r w:rsidR="00937A86">
        <w:rPr>
          <w:lang w:val="de-DE"/>
        </w:rPr>
        <w:t xml:space="preserve"> </w:t>
      </w:r>
    </w:p>
    <w:p w14:paraId="4E81EE8D" w14:textId="77777777" w:rsidR="00106FEC" w:rsidRPr="00937A86" w:rsidRDefault="00106FEC" w:rsidP="00200C2A">
      <w:pPr>
        <w:rPr>
          <w:lang w:val="de-DE"/>
        </w:rPr>
      </w:pPr>
    </w:p>
    <w:p w14:paraId="6F9028E5" w14:textId="42580E4A" w:rsidR="00B803CA" w:rsidRPr="00573986" w:rsidRDefault="00B83F65" w:rsidP="00B803CA">
      <w:pPr>
        <w:rPr>
          <w:lang w:val="de-DE"/>
        </w:rPr>
      </w:pPr>
      <w:r w:rsidRPr="00573986">
        <w:rPr>
          <w:b/>
          <w:bCs/>
          <w:lang w:val="de-DE"/>
        </w:rPr>
        <w:t>Broadcast</w:t>
      </w:r>
      <w:r w:rsidR="004B7041" w:rsidRPr="00573986">
        <w:rPr>
          <w:b/>
          <w:bCs/>
          <w:lang w:val="de-DE"/>
        </w:rPr>
        <w:t xml:space="preserve">-Portfolio von </w:t>
      </w:r>
      <w:proofErr w:type="spellStart"/>
      <w:r w:rsidR="004B7041" w:rsidRPr="00573986">
        <w:rPr>
          <w:b/>
          <w:bCs/>
          <w:lang w:val="de-DE"/>
        </w:rPr>
        <w:t>Merging</w:t>
      </w:r>
      <w:proofErr w:type="spellEnd"/>
      <w:r w:rsidR="004B7041" w:rsidRPr="00573986">
        <w:rPr>
          <w:b/>
          <w:bCs/>
          <w:lang w:val="de-DE"/>
        </w:rPr>
        <w:t xml:space="preserve"> und Neumann</w:t>
      </w:r>
    </w:p>
    <w:p w14:paraId="3E11453B" w14:textId="6F80BD41" w:rsidR="00E3362E" w:rsidRPr="008D7B16" w:rsidRDefault="00573986" w:rsidP="00200C2A">
      <w:pPr>
        <w:rPr>
          <w:lang w:val="de-DE"/>
        </w:rPr>
      </w:pPr>
      <w:r w:rsidRPr="00E3362E">
        <w:rPr>
          <w:lang w:val="de-DE"/>
        </w:rPr>
        <w:t xml:space="preserve">Im </w:t>
      </w:r>
      <w:r w:rsidR="0098562C" w:rsidRPr="00E3362E">
        <w:rPr>
          <w:lang w:val="de-DE"/>
        </w:rPr>
        <w:t>“Innenraum”</w:t>
      </w:r>
      <w:r w:rsidRPr="00E3362E">
        <w:rPr>
          <w:lang w:val="de-DE"/>
        </w:rPr>
        <w:t xml:space="preserve"> eines typischen </w:t>
      </w:r>
      <w:r w:rsidR="0018562F" w:rsidRPr="00E3362E">
        <w:rPr>
          <w:lang w:val="de-DE"/>
        </w:rPr>
        <w:t>Ü-Wagens</w:t>
      </w:r>
      <w:r w:rsidRPr="00E3362E">
        <w:rPr>
          <w:lang w:val="de-DE"/>
        </w:rPr>
        <w:t xml:space="preserve"> </w:t>
      </w:r>
      <w:r w:rsidR="0098562C" w:rsidRPr="00E3362E">
        <w:rPr>
          <w:lang w:val="de-DE"/>
        </w:rPr>
        <w:t>können Besucher*innen am Stand der Sennheiser-Gruppe</w:t>
      </w:r>
      <w:r w:rsidR="00BE3894" w:rsidRPr="00E3362E">
        <w:rPr>
          <w:lang w:val="de-DE"/>
        </w:rPr>
        <w:t xml:space="preserve"> Broadcast-Produkte von Neumann </w:t>
      </w:r>
      <w:r w:rsidR="00E3362E" w:rsidRPr="00E3362E">
        <w:rPr>
          <w:lang w:val="de-DE"/>
        </w:rPr>
        <w:t>un</w:t>
      </w:r>
      <w:r w:rsidR="00E3362E">
        <w:rPr>
          <w:lang w:val="de-DE"/>
        </w:rPr>
        <w:t>d</w:t>
      </w:r>
      <w:r w:rsidR="00BE3894" w:rsidRPr="00E3362E">
        <w:rPr>
          <w:lang w:val="de-DE"/>
        </w:rPr>
        <w:t xml:space="preserve"> </w:t>
      </w:r>
      <w:proofErr w:type="spellStart"/>
      <w:r w:rsidR="00BE3894" w:rsidRPr="00E3362E">
        <w:rPr>
          <w:lang w:val="de-DE"/>
        </w:rPr>
        <w:t>Merging</w:t>
      </w:r>
      <w:proofErr w:type="spellEnd"/>
      <w:r w:rsidR="00BE3894" w:rsidRPr="00E3362E">
        <w:rPr>
          <w:lang w:val="de-DE"/>
        </w:rPr>
        <w:t xml:space="preserve"> für</w:t>
      </w:r>
      <w:r w:rsidR="00E3362E">
        <w:rPr>
          <w:lang w:val="de-DE"/>
        </w:rPr>
        <w:t xml:space="preserve"> Audio-Steuerung, Mixing, Bearbeitung und Monitoring erleben. </w:t>
      </w:r>
      <w:r w:rsidR="003834E7">
        <w:rPr>
          <w:lang w:val="de-DE"/>
        </w:rPr>
        <w:t xml:space="preserve">Neben </w:t>
      </w:r>
      <w:r w:rsidR="003834E7" w:rsidRPr="00A47F83">
        <w:rPr>
          <w:lang w:val="de-DE"/>
        </w:rPr>
        <w:t>DSP-gesteuerten KH-Monitoren und NDH-Studio-</w:t>
      </w:r>
      <w:r w:rsidR="003834E7" w:rsidRPr="00A47F83">
        <w:rPr>
          <w:lang w:val="de-DE"/>
        </w:rPr>
        <w:lastRenderedPageBreak/>
        <w:t>Kopfhörern</w:t>
      </w:r>
      <w:r w:rsidR="00A47F83" w:rsidRPr="00A47F83">
        <w:rPr>
          <w:lang w:val="de-DE"/>
        </w:rPr>
        <w:t xml:space="preserve"> </w:t>
      </w:r>
      <w:r w:rsidR="00A47F83">
        <w:rPr>
          <w:lang w:val="de-DE"/>
        </w:rPr>
        <w:t xml:space="preserve">zeigt Neumann das MT 48 mit der neuen Monitor Mission, </w:t>
      </w:r>
      <w:r w:rsidR="004B12E4">
        <w:rPr>
          <w:lang w:val="de-DE"/>
        </w:rPr>
        <w:t xml:space="preserve">die das Gerät in </w:t>
      </w:r>
      <w:r w:rsidR="00600C2F">
        <w:rPr>
          <w:lang w:val="de-DE"/>
        </w:rPr>
        <w:t xml:space="preserve">ein Immersive Audio Interface </w:t>
      </w:r>
      <w:r w:rsidR="00E77B2C">
        <w:rPr>
          <w:lang w:val="de-DE"/>
        </w:rPr>
        <w:t xml:space="preserve">und einen frei </w:t>
      </w:r>
      <w:r w:rsidR="00DE20C8">
        <w:rPr>
          <w:lang w:val="de-DE"/>
        </w:rPr>
        <w:t xml:space="preserve">konfigurierbaren </w:t>
      </w:r>
      <w:r w:rsidR="007D0416">
        <w:rPr>
          <w:lang w:val="de-DE"/>
        </w:rPr>
        <w:t>Monitoring</w:t>
      </w:r>
      <w:r w:rsidR="00DE20C8">
        <w:rPr>
          <w:lang w:val="de-DE"/>
        </w:rPr>
        <w:t>-Controller verwandelt.</w:t>
      </w:r>
      <w:r w:rsidR="00CD4A0A">
        <w:rPr>
          <w:lang w:val="de-DE"/>
        </w:rPr>
        <w:t xml:space="preserve"> </w:t>
      </w:r>
      <w:proofErr w:type="spellStart"/>
      <w:r w:rsidR="00CD4A0A">
        <w:rPr>
          <w:lang w:val="de-DE"/>
        </w:rPr>
        <w:t>Merging</w:t>
      </w:r>
      <w:proofErr w:type="spellEnd"/>
      <w:r w:rsidR="00CD4A0A">
        <w:rPr>
          <w:lang w:val="de-DE"/>
        </w:rPr>
        <w:t xml:space="preserve"> zeigt </w:t>
      </w:r>
      <w:r w:rsidR="007D0416">
        <w:rPr>
          <w:lang w:val="de-DE"/>
        </w:rPr>
        <w:t xml:space="preserve">auf der IBC </w:t>
      </w:r>
      <w:r w:rsidR="008D7B16">
        <w:rPr>
          <w:lang w:val="de-DE"/>
        </w:rPr>
        <w:t>seine</w:t>
      </w:r>
      <w:r w:rsidR="00CD4A0A">
        <w:rPr>
          <w:lang w:val="de-DE"/>
        </w:rPr>
        <w:t xml:space="preserve"> </w:t>
      </w:r>
      <w:proofErr w:type="spellStart"/>
      <w:r w:rsidR="00405067" w:rsidRPr="007D0416">
        <w:rPr>
          <w:rFonts w:ascii="Sennheiser Office" w:eastAsia="Sennheiser Office" w:hAnsi="Sennheiser Office" w:cs="Sennheiser Office"/>
          <w:color w:val="1C1C1C"/>
          <w:lang w:val="de-DE"/>
        </w:rPr>
        <w:t>Pyramix</w:t>
      </w:r>
      <w:proofErr w:type="spellEnd"/>
      <w:r w:rsidR="00405067" w:rsidRPr="007D0416">
        <w:rPr>
          <w:rFonts w:ascii="Sennheiser Office" w:eastAsia="Sennheiser Office" w:hAnsi="Sennheiser Office" w:cs="Sennheiser Office"/>
          <w:color w:val="1C1C1C"/>
          <w:lang w:val="de-DE"/>
        </w:rPr>
        <w:t xml:space="preserve"> DAW</w:t>
      </w:r>
      <w:r w:rsidR="006B094A">
        <w:rPr>
          <w:rFonts w:ascii="Sennheiser Office" w:eastAsia="Sennheiser Office" w:hAnsi="Sennheiser Office" w:cs="Sennheiser Office"/>
          <w:color w:val="1C1C1C"/>
          <w:lang w:val="de-DE"/>
        </w:rPr>
        <w:t xml:space="preserve">-Lösung und das </w:t>
      </w:r>
      <w:r w:rsidR="00405067" w:rsidRPr="007D0416">
        <w:rPr>
          <w:rFonts w:ascii="Sennheiser Office" w:eastAsia="Sennheiser Office" w:hAnsi="Sennheiser Office" w:cs="Sennheiser Office"/>
          <w:color w:val="1C1C1C"/>
          <w:lang w:val="de-DE"/>
        </w:rPr>
        <w:t>Anubis</w:t>
      </w:r>
      <w:r w:rsidR="008D7B16">
        <w:rPr>
          <w:rFonts w:ascii="Sennheiser Office" w:eastAsia="Sennheiser Office" w:hAnsi="Sennheiser Office" w:cs="Sennheiser Office"/>
          <w:color w:val="1C1C1C"/>
          <w:lang w:val="de-DE"/>
        </w:rPr>
        <w:t>-I</w:t>
      </w:r>
      <w:r w:rsidR="00405067" w:rsidRPr="007D0416">
        <w:rPr>
          <w:rFonts w:ascii="Sennheiser Office" w:eastAsia="Sennheiser Office" w:hAnsi="Sennheiser Office" w:cs="Sennheiser Office"/>
          <w:color w:val="1C1C1C"/>
          <w:lang w:val="de-DE"/>
        </w:rPr>
        <w:t>nterface</w:t>
      </w:r>
      <w:r w:rsidR="008D7B16">
        <w:rPr>
          <w:rFonts w:ascii="Sennheiser Office" w:eastAsia="Sennheiser Office" w:hAnsi="Sennheiser Office" w:cs="Sennheiser Office"/>
          <w:color w:val="1C1C1C"/>
          <w:lang w:val="de-DE"/>
        </w:rPr>
        <w:t>, inklusive spezieller ‚</w:t>
      </w:r>
      <w:proofErr w:type="spellStart"/>
      <w:r w:rsidR="008D7B16">
        <w:rPr>
          <w:rFonts w:ascii="Sennheiser Office" w:eastAsia="Sennheiser Office" w:hAnsi="Sennheiser Office" w:cs="Sennheiser Office"/>
          <w:color w:val="1C1C1C"/>
          <w:lang w:val="de-DE"/>
        </w:rPr>
        <w:t>Missions</w:t>
      </w:r>
      <w:proofErr w:type="spellEnd"/>
      <w:r w:rsidR="008D7B16">
        <w:rPr>
          <w:rFonts w:ascii="Sennheiser Office" w:eastAsia="Sennheiser Office" w:hAnsi="Sennheiser Office" w:cs="Sennheiser Office"/>
          <w:color w:val="1C1C1C"/>
          <w:lang w:val="de-DE"/>
        </w:rPr>
        <w:t xml:space="preserve">‘ für typische Anwendungsszenarien. Darüber hinaus </w:t>
      </w:r>
      <w:r w:rsidR="00BB46ED">
        <w:rPr>
          <w:rFonts w:ascii="Sennheiser Office" w:eastAsia="Sennheiser Office" w:hAnsi="Sennheiser Office" w:cs="Sennheiser Office"/>
          <w:color w:val="1C1C1C"/>
          <w:lang w:val="de-DE"/>
        </w:rPr>
        <w:t xml:space="preserve">wird </w:t>
      </w:r>
      <w:proofErr w:type="spellStart"/>
      <w:r w:rsidR="00BB46ED">
        <w:rPr>
          <w:rFonts w:ascii="Sennheiser Office" w:eastAsia="Sennheiser Office" w:hAnsi="Sennheiser Office" w:cs="Sennheiser Office"/>
          <w:color w:val="1C1C1C"/>
          <w:lang w:val="de-DE"/>
        </w:rPr>
        <w:t>Merging</w:t>
      </w:r>
      <w:proofErr w:type="spellEnd"/>
      <w:r w:rsidR="00BB46ED">
        <w:rPr>
          <w:rFonts w:ascii="Sennheiser Office" w:eastAsia="Sennheiser Office" w:hAnsi="Sennheiser Office" w:cs="Sennheiser Office"/>
          <w:color w:val="1C1C1C"/>
          <w:lang w:val="de-DE"/>
        </w:rPr>
        <w:t xml:space="preserve"> Hardware-Upgrades mit zusätzlichen Netzwerk-Optionen präsentieren</w:t>
      </w:r>
      <w:r w:rsidR="00770794">
        <w:rPr>
          <w:rFonts w:ascii="Sennheiser Office" w:eastAsia="Sennheiser Office" w:hAnsi="Sennheiser Office" w:cs="Sennheiser Office"/>
          <w:color w:val="1C1C1C"/>
          <w:lang w:val="de-DE"/>
        </w:rPr>
        <w:t>.</w:t>
      </w:r>
    </w:p>
    <w:p w14:paraId="6D6A8F2A" w14:textId="77777777" w:rsidR="002D4A1F" w:rsidRPr="00770794" w:rsidRDefault="002D4A1F" w:rsidP="00200C2A">
      <w:pPr>
        <w:rPr>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328"/>
        <w:gridCol w:w="2552"/>
      </w:tblGrid>
      <w:tr w:rsidR="002D4A1F" w:rsidRPr="00402024" w14:paraId="63578A5A" w14:textId="77777777" w:rsidTr="00180B56">
        <w:tc>
          <w:tcPr>
            <w:tcW w:w="3935" w:type="dxa"/>
          </w:tcPr>
          <w:p w14:paraId="0B0771A1" w14:textId="09396B5A" w:rsidR="0008657F" w:rsidRDefault="002D4A1F" w:rsidP="00180B56">
            <w:pPr>
              <w:pStyle w:val="Beschriftung"/>
            </w:pPr>
            <w:r>
              <w:rPr>
                <w:noProof/>
              </w:rPr>
              <w:drawing>
                <wp:inline distT="0" distB="0" distL="0" distR="0" wp14:anchorId="76D24A0A" wp14:editId="7B25ADAE">
                  <wp:extent cx="3313785" cy="2209892"/>
                  <wp:effectExtent l="0" t="0" r="1270" b="0"/>
                  <wp:docPr id="175450489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504899" name="Grafik 1"/>
                          <pic:cNvPicPr/>
                        </pic:nvPicPr>
                        <pic:blipFill>
                          <a:blip r:embed="rId12"/>
                          <a:stretch>
                            <a:fillRect/>
                          </a:stretch>
                        </pic:blipFill>
                        <pic:spPr>
                          <a:xfrm>
                            <a:off x="0" y="0"/>
                            <a:ext cx="3346295" cy="2231573"/>
                          </a:xfrm>
                          <a:prstGeom prst="rect">
                            <a:avLst/>
                          </a:prstGeom>
                        </pic:spPr>
                      </pic:pic>
                    </a:graphicData>
                  </a:graphic>
                </wp:inline>
              </w:drawing>
            </w:r>
          </w:p>
        </w:tc>
        <w:tc>
          <w:tcPr>
            <w:tcW w:w="3935" w:type="dxa"/>
          </w:tcPr>
          <w:p w14:paraId="379ED4D4" w14:textId="5221D013" w:rsidR="0008657F" w:rsidRPr="00BB46ED" w:rsidRDefault="00BB46ED" w:rsidP="00180B56">
            <w:pPr>
              <w:pStyle w:val="Beschriftung"/>
              <w:rPr>
                <w:lang w:val="de-DE"/>
              </w:rPr>
            </w:pPr>
            <w:r w:rsidRPr="00BB46ED">
              <w:rPr>
                <w:lang w:val="de-DE"/>
              </w:rPr>
              <w:t>Auf der</w:t>
            </w:r>
            <w:r w:rsidR="002D4A1F" w:rsidRPr="00BB46ED">
              <w:rPr>
                <w:lang w:val="de-DE"/>
              </w:rPr>
              <w:t xml:space="preserve"> IBC</w:t>
            </w:r>
            <w:r w:rsidRPr="00BB46ED">
              <w:rPr>
                <w:lang w:val="de-DE"/>
              </w:rPr>
              <w:t xml:space="preserve"> präsentiert </w:t>
            </w:r>
            <w:proofErr w:type="spellStart"/>
            <w:r w:rsidRPr="00BB46ED">
              <w:rPr>
                <w:lang w:val="de-DE"/>
              </w:rPr>
              <w:t>Merging</w:t>
            </w:r>
            <w:proofErr w:type="spellEnd"/>
            <w:r w:rsidRPr="00BB46ED">
              <w:rPr>
                <w:lang w:val="de-DE"/>
              </w:rPr>
              <w:t xml:space="preserve"> neue Hardware-Upgrades</w:t>
            </w:r>
            <w:r w:rsidR="002D4A1F" w:rsidRPr="00BB46ED">
              <w:rPr>
                <w:lang w:val="de-DE"/>
              </w:rPr>
              <w:t xml:space="preserve"> </w:t>
            </w:r>
          </w:p>
        </w:tc>
      </w:tr>
    </w:tbl>
    <w:p w14:paraId="0DCF31CD" w14:textId="77777777" w:rsidR="0008657F" w:rsidRPr="00BB46ED" w:rsidRDefault="0008657F" w:rsidP="00200C2A">
      <w:pPr>
        <w:rPr>
          <w:lang w:val="de-DE"/>
        </w:rPr>
      </w:pPr>
    </w:p>
    <w:p w14:paraId="25B35C1B" w14:textId="37257697" w:rsidR="00EB662A" w:rsidRPr="00ED1842" w:rsidRDefault="00EB662A" w:rsidP="002C3F67">
      <w:pPr>
        <w:rPr>
          <w:lang w:val="de-DE"/>
        </w:rPr>
      </w:pPr>
      <w:r w:rsidRPr="00ED1842">
        <w:rPr>
          <w:b/>
          <w:bCs/>
          <w:lang w:val="de-DE"/>
        </w:rPr>
        <w:t xml:space="preserve">Sennheiser </w:t>
      </w:r>
      <w:r w:rsidR="00ED1842" w:rsidRPr="00ED1842">
        <w:rPr>
          <w:b/>
          <w:bCs/>
          <w:lang w:val="de-DE"/>
        </w:rPr>
        <w:t>Broadcast</w:t>
      </w:r>
      <w:r w:rsidR="00ED1842">
        <w:rPr>
          <w:b/>
          <w:bCs/>
          <w:lang w:val="de-DE"/>
        </w:rPr>
        <w:t>-Portfolio</w:t>
      </w:r>
    </w:p>
    <w:p w14:paraId="2D5CD5B8" w14:textId="0214ECD0" w:rsidR="003320DE" w:rsidRDefault="004047DC" w:rsidP="00EB662A">
      <w:pPr>
        <w:rPr>
          <w:lang w:val="de-DE"/>
        </w:rPr>
      </w:pPr>
      <w:r w:rsidRPr="0054457C">
        <w:rPr>
          <w:lang w:val="de-DE"/>
        </w:rPr>
        <w:t xml:space="preserve">Broadcast-Kund*innen für ENG- und Studioanwendungen </w:t>
      </w:r>
      <w:r w:rsidR="00820C21" w:rsidRPr="0054457C">
        <w:rPr>
          <w:lang w:val="de-DE"/>
        </w:rPr>
        <w:t xml:space="preserve">kommen </w:t>
      </w:r>
      <w:r w:rsidR="009C4318" w:rsidRPr="009C4318">
        <w:rPr>
          <w:lang w:val="de-DE"/>
        </w:rPr>
        <w:t xml:space="preserve">auf dem Stand 8D50 </w:t>
      </w:r>
      <w:r w:rsidR="0054457C" w:rsidRPr="0054457C">
        <w:rPr>
          <w:lang w:val="de-DE"/>
        </w:rPr>
        <w:t xml:space="preserve">ebenfalls auf ihre Kosten. </w:t>
      </w:r>
      <w:r w:rsidR="0054457C" w:rsidRPr="00375B6F">
        <w:rPr>
          <w:lang w:val="de-DE"/>
        </w:rPr>
        <w:t xml:space="preserve">Die kameramontierten EW-DP-Mikrofonsysteme </w:t>
      </w:r>
      <w:r w:rsidR="009C4318">
        <w:rPr>
          <w:lang w:val="de-DE"/>
        </w:rPr>
        <w:t xml:space="preserve">von Sennheiser </w:t>
      </w:r>
      <w:r w:rsidR="008A7948" w:rsidRPr="00375B6F">
        <w:rPr>
          <w:lang w:val="de-DE"/>
        </w:rPr>
        <w:t>eignen sich für Interviews und Vor-Ort-Berichterstattung</w:t>
      </w:r>
      <w:r w:rsidR="00375B6F" w:rsidRPr="00375B6F">
        <w:rPr>
          <w:lang w:val="de-DE"/>
        </w:rPr>
        <w:t xml:space="preserve">. </w:t>
      </w:r>
      <w:r w:rsidR="00375B6F" w:rsidRPr="00AE4114">
        <w:rPr>
          <w:lang w:val="de-DE"/>
        </w:rPr>
        <w:t xml:space="preserve">Die </w:t>
      </w:r>
      <w:proofErr w:type="spellStart"/>
      <w:r w:rsidR="00375B6F" w:rsidRPr="00AE4114">
        <w:rPr>
          <w:lang w:val="de-DE"/>
        </w:rPr>
        <w:t>rackmontierten</w:t>
      </w:r>
      <w:proofErr w:type="spellEnd"/>
      <w:r w:rsidR="00375B6F" w:rsidRPr="00AE4114">
        <w:rPr>
          <w:lang w:val="de-DE"/>
        </w:rPr>
        <w:t xml:space="preserve"> Lösungen der Digital </w:t>
      </w:r>
      <w:r w:rsidR="00AE4114" w:rsidRPr="00AE4114">
        <w:rPr>
          <w:lang w:val="de-DE"/>
        </w:rPr>
        <w:t xml:space="preserve">6000- und EW-DX-Lösungen hingegen sind ideal für Shows und andere Live- oder Rundfunk-Studioformate. </w:t>
      </w:r>
    </w:p>
    <w:p w14:paraId="30E897B2" w14:textId="77777777" w:rsidR="00FC197F" w:rsidRDefault="00FC197F" w:rsidP="00EB662A">
      <w:pPr>
        <w:rPr>
          <w:lang w:val="de-DE"/>
        </w:rPr>
      </w:pPr>
    </w:p>
    <w:p w14:paraId="19FE4BA1" w14:textId="16EB8E6A" w:rsidR="00FC197F" w:rsidRPr="00FC197F" w:rsidRDefault="00FC197F" w:rsidP="00EB662A">
      <w:pPr>
        <w:rPr>
          <w:lang w:val="de-DE"/>
        </w:rPr>
      </w:pPr>
      <w:r>
        <w:rPr>
          <w:lang w:val="de-DE"/>
        </w:rPr>
        <w:t xml:space="preserve">Ebenfalls auf der IBC ausgestellt wird </w:t>
      </w:r>
      <w:r w:rsidRPr="00FC197F">
        <w:rPr>
          <w:lang w:val="de-DE"/>
        </w:rPr>
        <w:t xml:space="preserve">MKH 8000 </w:t>
      </w:r>
      <w:r w:rsidR="007464B4">
        <w:rPr>
          <w:lang w:val="de-DE"/>
        </w:rPr>
        <w:t>HF-Kondensatormikrofonserie</w:t>
      </w:r>
      <w:r w:rsidR="00966168">
        <w:rPr>
          <w:lang w:val="de-DE"/>
        </w:rPr>
        <w:t xml:space="preserve">, die in den vielfältigsten Aufnahmesituationen </w:t>
      </w:r>
      <w:r w:rsidR="009C4318">
        <w:rPr>
          <w:lang w:val="de-DE"/>
        </w:rPr>
        <w:t xml:space="preserve">zu Hause ist, sowie </w:t>
      </w:r>
      <w:r w:rsidR="008377A9">
        <w:rPr>
          <w:lang w:val="de-DE"/>
        </w:rPr>
        <w:t xml:space="preserve">Sennheisers </w:t>
      </w:r>
      <w:r w:rsidR="009C4318">
        <w:rPr>
          <w:lang w:val="de-DE"/>
        </w:rPr>
        <w:t>verschlankte</w:t>
      </w:r>
      <w:r w:rsidR="008377A9">
        <w:rPr>
          <w:lang w:val="de-DE"/>
        </w:rPr>
        <w:t>s</w:t>
      </w:r>
      <w:r w:rsidR="009C4318">
        <w:rPr>
          <w:lang w:val="de-DE"/>
        </w:rPr>
        <w:t xml:space="preserve"> und verbesserte</w:t>
      </w:r>
      <w:r w:rsidR="008377A9">
        <w:rPr>
          <w:lang w:val="de-DE"/>
        </w:rPr>
        <w:t>s</w:t>
      </w:r>
      <w:r w:rsidR="009C4318">
        <w:rPr>
          <w:lang w:val="de-DE"/>
        </w:rPr>
        <w:t xml:space="preserve"> Headset-Portfolio für Broadcast-Anwendungen</w:t>
      </w:r>
      <w:r w:rsidR="008377A9">
        <w:rPr>
          <w:lang w:val="de-DE"/>
        </w:rPr>
        <w:t>, das den Anforderungen von Kommentator*innen, Rundfunk-Techniker*innen und Kamerapersonen gleichermaßen gerecht wird.</w:t>
      </w:r>
    </w:p>
    <w:p w14:paraId="5E352291" w14:textId="77777777" w:rsidR="00807A2D" w:rsidRPr="008377A9" w:rsidRDefault="00807A2D" w:rsidP="00EB662A">
      <w:pPr>
        <w:rPr>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178"/>
        <w:gridCol w:w="2702"/>
      </w:tblGrid>
      <w:tr w:rsidR="00807A2D" w:rsidRPr="00402024" w14:paraId="6233DBD4" w14:textId="77777777" w:rsidTr="00F23101">
        <w:tc>
          <w:tcPr>
            <w:tcW w:w="3935" w:type="dxa"/>
          </w:tcPr>
          <w:p w14:paraId="0EF12E41" w14:textId="6951D792" w:rsidR="00807A2D" w:rsidRPr="00F23101" w:rsidRDefault="00F23101" w:rsidP="00F23101">
            <w:pPr>
              <w:pStyle w:val="Beschriftung"/>
            </w:pPr>
            <w:r w:rsidRPr="00F23101">
              <w:rPr>
                <w:noProof/>
              </w:rPr>
              <w:lastRenderedPageBreak/>
              <w:drawing>
                <wp:inline distT="0" distB="0" distL="0" distR="0" wp14:anchorId="03C7FC8C" wp14:editId="30C66A75">
                  <wp:extent cx="3218688" cy="2145656"/>
                  <wp:effectExtent l="0" t="0" r="1270" b="7620"/>
                  <wp:docPr id="1548389000" name="Grafik 2" descr="Ein Bild, das Person, Schusswaffe, Waffe, Fernwaff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389000" name="Grafik 2" descr="Ein Bild, das Person, Schusswaffe, Waffe, Fernwaffe enthält.&#10;&#10;Automatisch generierte Beschreibung"/>
                          <pic:cNvPicPr/>
                        </pic:nvPicPr>
                        <pic:blipFill>
                          <a:blip r:embed="rId13"/>
                          <a:stretch>
                            <a:fillRect/>
                          </a:stretch>
                        </pic:blipFill>
                        <pic:spPr>
                          <a:xfrm>
                            <a:off x="0" y="0"/>
                            <a:ext cx="3236376" cy="2157447"/>
                          </a:xfrm>
                          <a:prstGeom prst="rect">
                            <a:avLst/>
                          </a:prstGeom>
                        </pic:spPr>
                      </pic:pic>
                    </a:graphicData>
                  </a:graphic>
                </wp:inline>
              </w:drawing>
            </w:r>
          </w:p>
        </w:tc>
        <w:tc>
          <w:tcPr>
            <w:tcW w:w="3935" w:type="dxa"/>
          </w:tcPr>
          <w:p w14:paraId="55881FAC" w14:textId="423A4A46" w:rsidR="00807A2D" w:rsidRPr="00ED1842" w:rsidRDefault="008377A9" w:rsidP="00F23101">
            <w:pPr>
              <w:pStyle w:val="Beschriftung"/>
              <w:rPr>
                <w:lang w:val="de-DE"/>
              </w:rPr>
            </w:pPr>
            <w:r w:rsidRPr="00ED1842">
              <w:rPr>
                <w:lang w:val="de-DE"/>
              </w:rPr>
              <w:t>Das</w:t>
            </w:r>
            <w:r w:rsidR="00F23101" w:rsidRPr="00ED1842">
              <w:rPr>
                <w:lang w:val="de-DE"/>
              </w:rPr>
              <w:t xml:space="preserve"> </w:t>
            </w:r>
            <w:r w:rsidR="00062136" w:rsidRPr="00ED1842">
              <w:rPr>
                <w:lang w:val="de-DE"/>
              </w:rPr>
              <w:t xml:space="preserve">Sennheiser </w:t>
            </w:r>
            <w:r w:rsidR="00F23101" w:rsidRPr="00ED1842">
              <w:rPr>
                <w:lang w:val="de-DE"/>
              </w:rPr>
              <w:t xml:space="preserve">MKH 8030 and MKH 8060 </w:t>
            </w:r>
            <w:r w:rsidRPr="00ED1842">
              <w:rPr>
                <w:lang w:val="de-DE"/>
              </w:rPr>
              <w:t xml:space="preserve">HF-Kondensatormikrofon </w:t>
            </w:r>
          </w:p>
        </w:tc>
      </w:tr>
    </w:tbl>
    <w:p w14:paraId="3F14892D" w14:textId="77777777" w:rsidR="00EB662A" w:rsidRPr="00ED1842" w:rsidRDefault="00EB662A" w:rsidP="00200C2A">
      <w:pPr>
        <w:rPr>
          <w:lang w:val="de-DE"/>
        </w:rPr>
      </w:pPr>
    </w:p>
    <w:p w14:paraId="25828CBF" w14:textId="5FC04F6F" w:rsidR="007B4F93" w:rsidRPr="00ED1842" w:rsidRDefault="00FA37F1" w:rsidP="00B83F65">
      <w:pPr>
        <w:rPr>
          <w:b/>
          <w:bCs/>
          <w:lang w:val="de-DE"/>
        </w:rPr>
      </w:pPr>
      <w:r w:rsidRPr="00ED1842">
        <w:rPr>
          <w:b/>
          <w:bCs/>
          <w:lang w:val="de-DE"/>
        </w:rPr>
        <w:t>Die</w:t>
      </w:r>
      <w:r w:rsidR="007B4F93" w:rsidRPr="00ED1842">
        <w:rPr>
          <w:b/>
          <w:bCs/>
          <w:lang w:val="de-DE"/>
        </w:rPr>
        <w:t xml:space="preserve"> </w:t>
      </w:r>
      <w:r w:rsidR="0026752E" w:rsidRPr="00ED1842">
        <w:rPr>
          <w:b/>
          <w:bCs/>
          <w:lang w:val="de-DE"/>
        </w:rPr>
        <w:t xml:space="preserve">AMBEO </w:t>
      </w:r>
      <w:r w:rsidR="00443C1C" w:rsidRPr="00ED1842">
        <w:rPr>
          <w:b/>
          <w:bCs/>
          <w:lang w:val="de-DE"/>
        </w:rPr>
        <w:t xml:space="preserve">Immersive </w:t>
      </w:r>
      <w:r w:rsidR="0026752E" w:rsidRPr="00ED1842">
        <w:rPr>
          <w:b/>
          <w:bCs/>
          <w:lang w:val="de-DE"/>
        </w:rPr>
        <w:t>Zone</w:t>
      </w:r>
    </w:p>
    <w:p w14:paraId="659B91E0" w14:textId="46555F4A" w:rsidR="00534E12" w:rsidRDefault="000A549D" w:rsidP="00BF4A7F">
      <w:pPr>
        <w:rPr>
          <w:lang w:val="de-DE"/>
        </w:rPr>
      </w:pPr>
      <w:r w:rsidRPr="00F65B64">
        <w:rPr>
          <w:lang w:val="de-DE"/>
        </w:rPr>
        <w:t>Ein wei</w:t>
      </w:r>
      <w:r w:rsidR="00815566" w:rsidRPr="00F65B64">
        <w:rPr>
          <w:lang w:val="de-DE"/>
        </w:rPr>
        <w:t>teres Highlight am Stand der Sennheiser-Gruppe ist die große AMBEO Immersive Zone</w:t>
      </w:r>
      <w:r w:rsidR="00BC5F08" w:rsidRPr="00F65B64">
        <w:rPr>
          <w:lang w:val="de-DE"/>
        </w:rPr>
        <w:t>, in der Besucher*innen dank eines 5.1.4 Neumann Monitor Set-</w:t>
      </w:r>
      <w:proofErr w:type="spellStart"/>
      <w:r w:rsidR="00BC5F08" w:rsidRPr="00F65B64">
        <w:rPr>
          <w:lang w:val="de-DE"/>
        </w:rPr>
        <w:t>ups</w:t>
      </w:r>
      <w:proofErr w:type="spellEnd"/>
      <w:r w:rsidR="00BC5F08" w:rsidRPr="00F65B64">
        <w:rPr>
          <w:lang w:val="de-DE"/>
        </w:rPr>
        <w:t xml:space="preserve"> und einer Dear Reality-Station </w:t>
      </w:r>
      <w:r w:rsidR="00511CDB" w:rsidRPr="00F65B64">
        <w:rPr>
          <w:lang w:val="de-DE"/>
        </w:rPr>
        <w:t xml:space="preserve">verschiedene </w:t>
      </w:r>
      <w:r w:rsidR="004D5C22">
        <w:rPr>
          <w:lang w:val="de-DE"/>
        </w:rPr>
        <w:t>Anwendungen</w:t>
      </w:r>
      <w:r w:rsidR="00F65B64" w:rsidRPr="00F65B64">
        <w:rPr>
          <w:lang w:val="de-DE"/>
        </w:rPr>
        <w:t xml:space="preserve"> für räumliches Audio ausprobieren können</w:t>
      </w:r>
      <w:r w:rsidR="00BF4A7F">
        <w:rPr>
          <w:lang w:val="de-DE"/>
        </w:rPr>
        <w:t xml:space="preserve">. </w:t>
      </w:r>
    </w:p>
    <w:p w14:paraId="213DD689" w14:textId="77777777" w:rsidR="00BF4A7F" w:rsidRPr="00BF4A7F" w:rsidRDefault="00BF4A7F" w:rsidP="00BF4A7F">
      <w:pPr>
        <w:rPr>
          <w:lang w:val="de-DE"/>
        </w:rPr>
      </w:pPr>
    </w:p>
    <w:p w14:paraId="3435FE54" w14:textId="55AD7E84" w:rsidR="009334F8" w:rsidRPr="00CB36FF" w:rsidRDefault="00CB36FF" w:rsidP="002845F4">
      <w:pPr>
        <w:rPr>
          <w:b/>
          <w:bCs/>
          <w:lang w:val="de-DE"/>
        </w:rPr>
      </w:pPr>
      <w:r w:rsidRPr="00CB36FF">
        <w:rPr>
          <w:b/>
          <w:bCs/>
          <w:lang w:val="de-DE"/>
        </w:rPr>
        <w:t xml:space="preserve">Die Sennheiser-Gruppe </w:t>
      </w:r>
      <w:r>
        <w:rPr>
          <w:b/>
          <w:bCs/>
          <w:lang w:val="de-DE"/>
        </w:rPr>
        <w:t>ist auf der</w:t>
      </w:r>
      <w:r w:rsidR="00AF12AB" w:rsidRPr="00CB36FF">
        <w:rPr>
          <w:b/>
          <w:bCs/>
          <w:lang w:val="de-DE"/>
        </w:rPr>
        <w:t xml:space="preserve"> </w:t>
      </w:r>
      <w:r w:rsidR="00E20B63" w:rsidRPr="00CB36FF">
        <w:rPr>
          <w:b/>
          <w:bCs/>
          <w:lang w:val="de-DE"/>
        </w:rPr>
        <w:t>IBC</w:t>
      </w:r>
      <w:r w:rsidR="008F2FD8">
        <w:rPr>
          <w:b/>
          <w:bCs/>
          <w:lang w:val="de-DE"/>
        </w:rPr>
        <w:t xml:space="preserve"> </w:t>
      </w:r>
      <w:r>
        <w:rPr>
          <w:b/>
          <w:bCs/>
          <w:lang w:val="de-DE"/>
        </w:rPr>
        <w:t>(</w:t>
      </w:r>
      <w:r w:rsidR="009C6DFF" w:rsidRPr="00CB36FF">
        <w:rPr>
          <w:b/>
          <w:bCs/>
          <w:lang w:val="de-DE"/>
        </w:rPr>
        <w:t>1</w:t>
      </w:r>
      <w:r w:rsidR="004545CA" w:rsidRPr="00CB36FF">
        <w:rPr>
          <w:b/>
          <w:bCs/>
          <w:lang w:val="de-DE"/>
        </w:rPr>
        <w:t>3</w:t>
      </w:r>
      <w:r w:rsidR="008F2FD8">
        <w:rPr>
          <w:b/>
          <w:bCs/>
          <w:lang w:val="de-DE"/>
        </w:rPr>
        <w:t xml:space="preserve">. bis </w:t>
      </w:r>
      <w:r w:rsidR="009C6DFF" w:rsidRPr="00CB36FF">
        <w:rPr>
          <w:b/>
          <w:bCs/>
          <w:lang w:val="de-DE"/>
        </w:rPr>
        <w:t>1</w:t>
      </w:r>
      <w:r w:rsidR="004545CA" w:rsidRPr="00CB36FF">
        <w:rPr>
          <w:b/>
          <w:bCs/>
          <w:lang w:val="de-DE"/>
        </w:rPr>
        <w:t>6</w:t>
      </w:r>
      <w:r w:rsidR="008F2FD8">
        <w:rPr>
          <w:b/>
          <w:bCs/>
          <w:lang w:val="de-DE"/>
        </w:rPr>
        <w:t>.</w:t>
      </w:r>
      <w:r w:rsidR="009C6DFF" w:rsidRPr="00CB36FF">
        <w:rPr>
          <w:b/>
          <w:bCs/>
          <w:lang w:val="de-DE"/>
        </w:rPr>
        <w:t xml:space="preserve"> September</w:t>
      </w:r>
      <w:r w:rsidR="008F2FD8">
        <w:rPr>
          <w:b/>
          <w:bCs/>
          <w:lang w:val="de-DE"/>
        </w:rPr>
        <w:t xml:space="preserve">, </w:t>
      </w:r>
      <w:r w:rsidR="008F2FD8" w:rsidRPr="00CB36FF">
        <w:rPr>
          <w:b/>
          <w:bCs/>
          <w:lang w:val="de-DE"/>
        </w:rPr>
        <w:t>RAI Amsterdam</w:t>
      </w:r>
      <w:r>
        <w:rPr>
          <w:b/>
          <w:bCs/>
          <w:lang w:val="de-DE"/>
        </w:rPr>
        <w:t xml:space="preserve">) in </w:t>
      </w:r>
      <w:r w:rsidR="00E20B63" w:rsidRPr="00CB36FF">
        <w:rPr>
          <w:b/>
          <w:bCs/>
          <w:lang w:val="de-DE"/>
        </w:rPr>
        <w:t>Hall</w:t>
      </w:r>
      <w:r w:rsidR="008F2FD8">
        <w:rPr>
          <w:b/>
          <w:bCs/>
          <w:lang w:val="de-DE"/>
        </w:rPr>
        <w:t>e</w:t>
      </w:r>
      <w:r w:rsidR="00E20B63" w:rsidRPr="00CB36FF">
        <w:rPr>
          <w:b/>
          <w:bCs/>
          <w:lang w:val="de-DE"/>
        </w:rPr>
        <w:t xml:space="preserve"> 8, Stand D50</w:t>
      </w:r>
      <w:r w:rsidR="008F2FD8">
        <w:rPr>
          <w:b/>
          <w:bCs/>
          <w:lang w:val="de-DE"/>
        </w:rPr>
        <w:t xml:space="preserve"> vertreten.</w:t>
      </w:r>
    </w:p>
    <w:p w14:paraId="4BD4A220" w14:textId="77777777" w:rsidR="009C6DFF" w:rsidRPr="00CB36FF" w:rsidRDefault="009C6DFF" w:rsidP="002845F4">
      <w:pPr>
        <w:rPr>
          <w:lang w:val="de-DE"/>
        </w:rPr>
      </w:pPr>
    </w:p>
    <w:p w14:paraId="6400CC1F" w14:textId="33FFFF8A" w:rsidR="00841BC3" w:rsidRPr="00032BE8" w:rsidRDefault="00032BE8" w:rsidP="002845F4">
      <w:pPr>
        <w:rPr>
          <w:lang w:val="de-DE"/>
        </w:rPr>
      </w:pPr>
      <w:r w:rsidRPr="00573DDA">
        <w:rPr>
          <w:lang w:val="de-DE"/>
        </w:rPr>
        <w:t>Das hochauflösende Bildmaterial zu dieser Pressemitteilung kann</w:t>
      </w:r>
      <w:r>
        <w:rPr>
          <w:lang w:val="de-DE"/>
        </w:rPr>
        <w:t xml:space="preserve"> </w:t>
      </w:r>
      <w:hyperlink r:id="rId14" w:history="1">
        <w:r>
          <w:rPr>
            <w:rStyle w:val="Hyperlink"/>
            <w:color w:val="0095D5" w:themeColor="accent1"/>
            <w:lang w:val="de-DE"/>
          </w:rPr>
          <w:t>hier</w:t>
        </w:r>
      </w:hyperlink>
      <w:r w:rsidRPr="00032BE8">
        <w:rPr>
          <w:rStyle w:val="Hyperlink"/>
          <w:color w:val="0095D5" w:themeColor="accent1"/>
          <w:lang w:val="de-DE"/>
        </w:rPr>
        <w:t xml:space="preserve"> </w:t>
      </w:r>
      <w:r>
        <w:rPr>
          <w:lang w:val="de-DE"/>
        </w:rPr>
        <w:t>heruntergeladen werden</w:t>
      </w:r>
      <w:r w:rsidR="00841BC3" w:rsidRPr="00032BE8">
        <w:rPr>
          <w:lang w:val="de-DE"/>
        </w:rPr>
        <w:t>.</w:t>
      </w:r>
    </w:p>
    <w:p w14:paraId="389A0D3D" w14:textId="77777777" w:rsidR="00E20B63" w:rsidRPr="00032BE8" w:rsidRDefault="00E20B63" w:rsidP="00823216">
      <w:pPr>
        <w:pStyle w:val="About"/>
        <w:rPr>
          <w:lang w:val="de-DE"/>
        </w:rPr>
      </w:pPr>
      <w:bookmarkStart w:id="0" w:name="_Hlk44672633"/>
    </w:p>
    <w:p w14:paraId="1A6E6902" w14:textId="77777777" w:rsidR="006F024A" w:rsidRPr="00032BE8" w:rsidRDefault="006F024A" w:rsidP="00823216">
      <w:pPr>
        <w:pStyle w:val="About"/>
        <w:rPr>
          <w:lang w:val="de-DE"/>
        </w:rPr>
      </w:pPr>
    </w:p>
    <w:bookmarkEnd w:id="0"/>
    <w:p w14:paraId="7E180475" w14:textId="77777777" w:rsidR="00CB36FF" w:rsidRDefault="00CB36FF" w:rsidP="00CB36FF">
      <w:pPr>
        <w:pStyle w:val="About"/>
        <w:spacing w:before="120"/>
        <w:rPr>
          <w:rFonts w:ascii="Sennheiser Office" w:hAnsi="Sennheiser Office"/>
          <w:b/>
          <w:bCs/>
          <w:color w:val="000000" w:themeColor="text1"/>
          <w:lang w:val="de-DE"/>
        </w:rPr>
      </w:pPr>
      <w:r>
        <w:rPr>
          <w:rFonts w:ascii="Sennheiser Office" w:hAnsi="Sennheiser Office"/>
          <w:b/>
          <w:bCs/>
          <w:color w:val="000000" w:themeColor="text1"/>
          <w:lang w:val="de-DE"/>
        </w:rPr>
        <w:t>Über die Sennheiser-Gruppe</w:t>
      </w:r>
    </w:p>
    <w:p w14:paraId="7A6FE8FF" w14:textId="77777777" w:rsidR="00CB36FF" w:rsidRDefault="00CB36FF" w:rsidP="00CB36FF">
      <w:pPr>
        <w:pStyle w:val="About"/>
        <w:spacing w:before="120"/>
        <w:rPr>
          <w:lang w:val="de-DE"/>
        </w:rPr>
      </w:pPr>
      <w:r>
        <w:rPr>
          <w:color w:val="000000" w:themeColor="text1"/>
          <w:lang w:val="de-DE"/>
        </w:rPr>
        <w:t xml:space="preserve">Die Zukunft der Audio-Welt zu gestalten </w:t>
      </w:r>
      <w:r>
        <w:rPr>
          <w:lang w:val="de-DE"/>
        </w:rPr>
        <w:t xml:space="preserve">und einzigartige Klangerlebnisse für Kund*innen zu schaffen - das ist der Anspruch, der die Mitarbeitenden der Sennheiser-Gruppe weltweit eint. Das unabhängige Familienunternehmen Sennheiser, das in dritter Generation von Dr. Andreas Sennheiser und Daniel Sennheiser geführt wird, wurde 1945 gegründet und ist heute einer der führenden Hersteller im Bereich professioneller Audiotechnik. </w:t>
      </w:r>
    </w:p>
    <w:p w14:paraId="324A7F71" w14:textId="77777777" w:rsidR="00CB36FF" w:rsidRPr="00945CC7" w:rsidRDefault="00000000" w:rsidP="00CB36FF">
      <w:pPr>
        <w:pStyle w:val="About"/>
        <w:rPr>
          <w:rStyle w:val="Hyperlink"/>
          <w:color w:val="0095D5" w:themeColor="accent1"/>
          <w:lang w:val="de-DE"/>
        </w:rPr>
      </w:pPr>
      <w:hyperlink r:id="rId15" w:history="1">
        <w:r w:rsidR="00CB36FF" w:rsidRPr="007A0170">
          <w:rPr>
            <w:rStyle w:val="Hyperlink"/>
            <w:color w:val="0095D5" w:themeColor="accent1"/>
            <w:lang w:val="de-DE"/>
          </w:rPr>
          <w:t>sennheiser.com</w:t>
        </w:r>
      </w:hyperlink>
      <w:r w:rsidR="00CB36FF" w:rsidRPr="007A0170">
        <w:rPr>
          <w:rStyle w:val="Hyperlink"/>
          <w:color w:val="0095D5" w:themeColor="accent1"/>
          <w:lang w:val="de-DE"/>
        </w:rPr>
        <w:t xml:space="preserve"> | </w:t>
      </w:r>
      <w:hyperlink r:id="rId16" w:history="1">
        <w:r w:rsidR="00CB36FF" w:rsidRPr="007A0170">
          <w:rPr>
            <w:rStyle w:val="Hyperlink"/>
            <w:color w:val="0095D5" w:themeColor="accent1"/>
            <w:lang w:val="de-DE"/>
          </w:rPr>
          <w:t>neumann.com</w:t>
        </w:r>
      </w:hyperlink>
      <w:r w:rsidR="00CB36FF" w:rsidRPr="007A0170">
        <w:rPr>
          <w:rStyle w:val="Hyperlink"/>
          <w:color w:val="0095D5" w:themeColor="accent1"/>
          <w:lang w:val="de-DE"/>
        </w:rPr>
        <w:t xml:space="preserve"> | </w:t>
      </w:r>
      <w:hyperlink r:id="rId17" w:history="1">
        <w:r w:rsidR="00CB36FF" w:rsidRPr="007A0170">
          <w:rPr>
            <w:rStyle w:val="Hyperlink"/>
            <w:color w:val="0095D5" w:themeColor="accent1"/>
            <w:lang w:val="de-DE"/>
          </w:rPr>
          <w:t>dear-reality.com</w:t>
        </w:r>
      </w:hyperlink>
      <w:r w:rsidR="00CB36FF" w:rsidRPr="007A0170">
        <w:rPr>
          <w:rStyle w:val="Hyperlink"/>
          <w:color w:val="0095D5" w:themeColor="accent1"/>
          <w:lang w:val="de-DE"/>
        </w:rPr>
        <w:t xml:space="preserve"> | </w:t>
      </w:r>
      <w:hyperlink r:id="rId18" w:history="1">
        <w:r w:rsidR="00CB36FF" w:rsidRPr="007A0170">
          <w:rPr>
            <w:rStyle w:val="Hyperlink"/>
            <w:color w:val="0095D5" w:themeColor="accent1"/>
            <w:lang w:val="de-DE"/>
          </w:rPr>
          <w:t>merging.com</w:t>
        </w:r>
      </w:hyperlink>
    </w:p>
    <w:p w14:paraId="6F07CED1" w14:textId="77777777" w:rsidR="00CB36FF" w:rsidRPr="008844E4" w:rsidRDefault="00CB36FF" w:rsidP="00CB36FF">
      <w:pPr>
        <w:pStyle w:val="Contact"/>
        <w:rPr>
          <w:lang w:val="de-DE"/>
        </w:rPr>
      </w:pPr>
    </w:p>
    <w:p w14:paraId="19960DAE" w14:textId="77777777" w:rsidR="00CB36FF" w:rsidRPr="00DA39D7" w:rsidRDefault="00CB36FF" w:rsidP="00CB36FF">
      <w:pPr>
        <w:pStyle w:val="Contact"/>
        <w:rPr>
          <w:b/>
          <w:bCs/>
          <w:sz w:val="18"/>
          <w:lang w:val="en-US"/>
        </w:rPr>
      </w:pPr>
      <w:r w:rsidRPr="00DA39D7">
        <w:rPr>
          <w:b/>
          <w:bCs/>
          <w:sz w:val="18"/>
          <w:lang w:val="en-US"/>
        </w:rPr>
        <w:t>Pressekontakt</w:t>
      </w:r>
    </w:p>
    <w:p w14:paraId="2C979977" w14:textId="77777777" w:rsidR="00CB36FF" w:rsidRPr="00DA39D7" w:rsidRDefault="00CB36FF" w:rsidP="00CB36FF">
      <w:pPr>
        <w:pStyle w:val="Contact"/>
        <w:rPr>
          <w:sz w:val="18"/>
          <w:lang w:val="en-US"/>
        </w:rPr>
      </w:pPr>
      <w:r w:rsidRPr="00DA39D7">
        <w:rPr>
          <w:sz w:val="18"/>
          <w:lang w:val="en-US"/>
        </w:rPr>
        <w:t xml:space="preserve">Sennheiser electronic </w:t>
      </w:r>
      <w:r>
        <w:rPr>
          <w:sz w:val="18"/>
          <w:lang w:val="en-US"/>
        </w:rPr>
        <w:t>SE</w:t>
      </w:r>
      <w:r w:rsidRPr="00DA39D7">
        <w:rPr>
          <w:sz w:val="18"/>
          <w:lang w:val="en-US"/>
        </w:rPr>
        <w:t xml:space="preserve"> &amp; Co. KG</w:t>
      </w:r>
    </w:p>
    <w:p w14:paraId="4EE7281F" w14:textId="77777777" w:rsidR="00CB36FF" w:rsidRPr="001902B6" w:rsidRDefault="00CB36FF" w:rsidP="00CB36FF">
      <w:pPr>
        <w:pStyle w:val="Contact"/>
        <w:rPr>
          <w:sz w:val="18"/>
          <w:lang w:val="en-US"/>
        </w:rPr>
      </w:pPr>
      <w:r>
        <w:rPr>
          <w:sz w:val="18"/>
          <w:lang w:val="en-US"/>
        </w:rPr>
        <w:t>Jacqueline Gusmag</w:t>
      </w:r>
    </w:p>
    <w:p w14:paraId="14FB0874" w14:textId="77777777" w:rsidR="00CB36FF" w:rsidRPr="001902B6" w:rsidRDefault="00CB36FF" w:rsidP="00CB36FF">
      <w:pPr>
        <w:pStyle w:val="Contact"/>
        <w:rPr>
          <w:sz w:val="18"/>
          <w:lang w:val="en-US"/>
        </w:rPr>
      </w:pPr>
      <w:r w:rsidRPr="001902B6">
        <w:rPr>
          <w:sz w:val="18"/>
          <w:lang w:val="en-US"/>
        </w:rPr>
        <w:t xml:space="preserve">Communications Manager </w:t>
      </w:r>
      <w:r>
        <w:rPr>
          <w:sz w:val="18"/>
          <w:lang w:val="en-US"/>
        </w:rPr>
        <w:t>DACH</w:t>
      </w:r>
    </w:p>
    <w:p w14:paraId="7D7FFFC9" w14:textId="77777777" w:rsidR="00CB36FF" w:rsidRPr="0043737F" w:rsidRDefault="00000000" w:rsidP="00CB36FF">
      <w:pPr>
        <w:pStyle w:val="Contact"/>
        <w:rPr>
          <w:rStyle w:val="Hyperlink"/>
          <w:color w:val="0095D5" w:themeColor="accent1"/>
          <w:sz w:val="18"/>
          <w:lang w:val="en-US"/>
        </w:rPr>
      </w:pPr>
      <w:hyperlink r:id="rId19" w:history="1">
        <w:r w:rsidR="00CB36FF" w:rsidRPr="0043737F">
          <w:rPr>
            <w:rStyle w:val="Hyperlink"/>
            <w:color w:val="0095D5" w:themeColor="accent1"/>
            <w:sz w:val="18"/>
            <w:lang w:val="en-US"/>
          </w:rPr>
          <w:t>jacqueline.gusmag@sennheiser.com</w:t>
        </w:r>
      </w:hyperlink>
    </w:p>
    <w:p w14:paraId="68E741AA" w14:textId="77777777" w:rsidR="00E20B63" w:rsidRPr="00CB36FF" w:rsidRDefault="00E20B63" w:rsidP="00823216">
      <w:pPr>
        <w:pStyle w:val="Contact"/>
        <w:rPr>
          <w:lang w:val="en-US"/>
        </w:rPr>
      </w:pPr>
    </w:p>
    <w:sectPr w:rsidR="00E20B63" w:rsidRPr="00CB36FF" w:rsidSect="009031C7">
      <w:headerReference w:type="default" r:id="rId20"/>
      <w:headerReference w:type="first" r:id="rId21"/>
      <w:footerReference w:type="first" r:id="rId22"/>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4AA1BB7" w14:textId="77777777" w:rsidR="00B2387E" w:rsidRDefault="00B2387E" w:rsidP="00CA1EB9">
      <w:pPr>
        <w:spacing w:line="240" w:lineRule="auto"/>
      </w:pPr>
      <w:r>
        <w:separator/>
      </w:r>
    </w:p>
  </w:endnote>
  <w:endnote w:type="continuationSeparator" w:id="0">
    <w:p w14:paraId="0549B73C" w14:textId="77777777" w:rsidR="00B2387E" w:rsidRDefault="00B2387E"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embedRegular r:id="rId1" w:fontKey="{648421BE-938E-4E8E-904B-B8714CDDD95B}"/>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nnheiser Office">
    <w:altName w:val="Calibri"/>
    <w:charset w:val="00"/>
    <w:family w:val="swiss"/>
    <w:pitch w:val="variable"/>
    <w:sig w:usb0="A00000AF" w:usb1="500020DB" w:usb2="00000000" w:usb3="00000000" w:csb0="00000093" w:csb1="00000000"/>
    <w:embedRegular r:id="rId2" w:fontKey="{5E4946BD-DE62-49D1-B24C-A14456D9C605}"/>
    <w:embedBold r:id="rId3" w:fontKey="{237427A2-4F44-4006-9523-8D5124407A20}"/>
    <w:embedItalic r:id="rId4" w:fontKey="{4A139E7B-9978-45BE-A6DA-51D88B821FDF}"/>
    <w:embedBoldItalic r:id="rId5" w:fontKey="{A2B9E716-2AEA-40E7-83F8-0C0F1F2B36A4}"/>
  </w:font>
  <w:font w:name="Arial">
    <w:panose1 w:val="020B0604020202020204"/>
    <w:charset w:val="00"/>
    <w:family w:val="swiss"/>
    <w:pitch w:val="variable"/>
    <w:sig w:usb0="E0002EFF" w:usb1="C000785B" w:usb2="00000009" w:usb3="00000000" w:csb0="000001FF" w:csb1="00000000"/>
  </w:font>
  <w:font w:name="Heebo">
    <w:charset w:val="B1"/>
    <w:family w:val="auto"/>
    <w:pitch w:val="variable"/>
    <w:sig w:usb0="A00008E7" w:usb1="40000043" w:usb2="00000000" w:usb3="00000000" w:csb0="00000021" w:csb1="00000000"/>
    <w:embedRegular r:id="rId6" w:fontKey="{B898E8E7-5E3D-468D-BBDA-F7D5C469E3A3}"/>
  </w:font>
  <w:font w:name="Aptos">
    <w:charset w:val="00"/>
    <w:family w:val="swiss"/>
    <w:pitch w:val="variable"/>
    <w:sig w:usb0="20000287" w:usb1="00000003" w:usb2="00000000" w:usb3="00000000" w:csb0="0000019F" w:csb1="00000000"/>
    <w:embedRegular r:id="rId7" w:fontKey="{04939982-6DFB-4F09-A138-B5D1973373E4}"/>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8" w:fontKey="{90D1268D-4570-4926-B724-912DC137FB6A}"/>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D9AE98" w14:textId="48B1D393" w:rsidR="00324808" w:rsidRDefault="00324808" w:rsidP="009031C7">
    <w:pPr>
      <w:pStyle w:val="Fuzeile"/>
      <w:tabs>
        <w:tab w:val="left" w:pos="3068"/>
      </w:tabs>
    </w:pPr>
    <w:r>
      <w:rPr>
        <w:noProof/>
        <w:lang w:val="en-US"/>
      </w:rPr>
      <w:drawing>
        <wp:anchor distT="0" distB="0" distL="114300" distR="114300" simplePos="0" relativeHeight="251673600" behindDoc="0" locked="1" layoutInCell="1" allowOverlap="1" wp14:anchorId="548C0058" wp14:editId="690E8A90">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F216C57" w14:textId="77777777" w:rsidR="00B2387E" w:rsidRDefault="00B2387E" w:rsidP="00CA1EB9">
      <w:pPr>
        <w:spacing w:line="240" w:lineRule="auto"/>
      </w:pPr>
      <w:r>
        <w:separator/>
      </w:r>
    </w:p>
  </w:footnote>
  <w:footnote w:type="continuationSeparator" w:id="0">
    <w:p w14:paraId="613BFB9A" w14:textId="77777777" w:rsidR="00B2387E" w:rsidRDefault="00B2387E"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53DDC1" w14:textId="70F318C5" w:rsidR="00324808" w:rsidRPr="008E5D5C" w:rsidRDefault="00D278D1" w:rsidP="008E5D5C">
    <w:pPr>
      <w:pStyle w:val="Kopfzeile"/>
      <w:rPr>
        <w:color w:val="0095D5" w:themeColor="accent1"/>
      </w:rPr>
    </w:pPr>
    <w:r>
      <w:rPr>
        <w:noProof/>
      </w:rPr>
      <w:drawing>
        <wp:anchor distT="0" distB="0" distL="114300" distR="114300" simplePos="0" relativeHeight="251671552" behindDoc="0" locked="0" layoutInCell="1" allowOverlap="1" wp14:anchorId="1FBEE5E4" wp14:editId="395768B1">
          <wp:simplePos x="0" y="0"/>
          <wp:positionH relativeFrom="column">
            <wp:posOffset>3098800</wp:posOffset>
          </wp:positionH>
          <wp:positionV relativeFrom="paragraph">
            <wp:posOffset>36459</wp:posOffset>
          </wp:positionV>
          <wp:extent cx="591820" cy="501650"/>
          <wp:effectExtent l="0" t="0" r="0" b="0"/>
          <wp:wrapNone/>
          <wp:docPr id="16" name="Picture 16"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shape&#10;&#10;Description automatically generated"/>
                  <pic:cNvPicPr/>
                </pic:nvPicPr>
                <pic:blipFill>
                  <a:blip r:embed="rId1"/>
                  <a:stretch>
                    <a:fillRect/>
                  </a:stretch>
                </pic:blipFill>
                <pic:spPr>
                  <a:xfrm>
                    <a:off x="0" y="0"/>
                    <a:ext cx="591820" cy="501650"/>
                  </a:xfrm>
                  <a:prstGeom prst="rect">
                    <a:avLst/>
                  </a:prstGeom>
                </pic:spPr>
              </pic:pic>
            </a:graphicData>
          </a:graphic>
          <wp14:sizeRelH relativeFrom="margin">
            <wp14:pctWidth>0</wp14:pctWidth>
          </wp14:sizeRelH>
          <wp14:sizeRelV relativeFrom="margin">
            <wp14:pctHeight>0</wp14:pctHeight>
          </wp14:sizeRelV>
        </wp:anchor>
      </w:drawing>
    </w:r>
    <w:r w:rsidR="00D36299">
      <w:rPr>
        <w:noProof/>
        <w:lang w:eastAsia="en-GB"/>
      </w:rPr>
      <w:drawing>
        <wp:anchor distT="0" distB="0" distL="114300" distR="114300" simplePos="0" relativeHeight="251663360" behindDoc="0" locked="0" layoutInCell="1" allowOverlap="1" wp14:anchorId="79BC713A" wp14:editId="6A03C82A">
          <wp:simplePos x="0" y="0"/>
          <wp:positionH relativeFrom="column">
            <wp:posOffset>1035050</wp:posOffset>
          </wp:positionH>
          <wp:positionV relativeFrom="paragraph">
            <wp:posOffset>-3810</wp:posOffset>
          </wp:positionV>
          <wp:extent cx="660400" cy="629285"/>
          <wp:effectExtent l="0" t="0" r="6350" b="0"/>
          <wp:wrapNone/>
          <wp:docPr id="14" name="Grafik 11"/>
          <wp:cNvGraphicFramePr/>
          <a:graphic xmlns:a="http://schemas.openxmlformats.org/drawingml/2006/main">
            <a:graphicData uri="http://schemas.openxmlformats.org/drawingml/2006/picture">
              <pic:pic xmlns:pic="http://schemas.openxmlformats.org/drawingml/2006/picture">
                <pic:nvPicPr>
                  <pic:cNvPr id="11" name="Grafik 11"/>
                  <pic:cNvPicPr/>
                </pic:nvPicPr>
                <pic:blipFill>
                  <a:blip r:embed="rId2"/>
                  <a:stretch>
                    <a:fillRect/>
                  </a:stretch>
                </pic:blipFill>
                <pic:spPr>
                  <a:xfrm>
                    <a:off x="0" y="0"/>
                    <a:ext cx="660400" cy="629285"/>
                  </a:xfrm>
                  <a:prstGeom prst="rect">
                    <a:avLst/>
                  </a:prstGeom>
                </pic:spPr>
              </pic:pic>
            </a:graphicData>
          </a:graphic>
          <wp14:sizeRelH relativeFrom="margin">
            <wp14:pctWidth>0</wp14:pctWidth>
          </wp14:sizeRelH>
          <wp14:sizeRelV relativeFrom="margin">
            <wp14:pctHeight>0</wp14:pctHeight>
          </wp14:sizeRelV>
        </wp:anchor>
      </w:drawing>
    </w:r>
    <w:r w:rsidR="0045769F">
      <w:rPr>
        <w:noProof/>
        <w:color w:val="0095D5" w:themeColor="accent1"/>
        <w:lang w:val="en-US"/>
      </w:rPr>
      <mc:AlternateContent>
        <mc:Choice Requires="wps">
          <w:drawing>
            <wp:anchor distT="0" distB="0" distL="114298" distR="114298" simplePos="0" relativeHeight="251659264" behindDoc="0" locked="0" layoutInCell="1" allowOverlap="1" wp14:anchorId="5F41D9ED" wp14:editId="20BD783D">
              <wp:simplePos x="0" y="0"/>
              <wp:positionH relativeFrom="column">
                <wp:posOffset>2884170</wp:posOffset>
              </wp:positionH>
              <wp:positionV relativeFrom="paragraph">
                <wp:posOffset>-69215</wp:posOffset>
              </wp:positionV>
              <wp:extent cx="0" cy="800100"/>
              <wp:effectExtent l="0" t="0" r="38100" b="19050"/>
              <wp:wrapNone/>
              <wp:docPr id="10" name="Gerade Verbindung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800100"/>
                      </a:xfrm>
                      <a:prstGeom prst="line">
                        <a:avLst/>
                      </a:prstGeom>
                      <a:ln w="6350">
                        <a:solidFill>
                          <a:schemeClr val="bg1">
                            <a:lumMod val="5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5C09E4A" id="Gerade Verbindung 5" o:spid="_x0000_s1026" style="position:absolute;flip:x;z-index:25165926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227.1pt,-5.45pt" to="227.1pt,5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" strokecolor="#7f7f7f [1612]" strokeweight=".5pt">
              <o:lock v:ext="edit" shapetype="f"/>
            </v:line>
          </w:pict>
        </mc:Fallback>
      </mc:AlternateContent>
    </w:r>
    <w:r w:rsidR="0045769F">
      <w:rPr>
        <w:noProof/>
      </w:rPr>
      <w:drawing>
        <wp:anchor distT="0" distB="0" distL="114300" distR="114300" simplePos="0" relativeHeight="251667456" behindDoc="0" locked="0" layoutInCell="1" allowOverlap="1" wp14:anchorId="30B2BE54" wp14:editId="3E6A7117">
          <wp:simplePos x="0" y="0"/>
          <wp:positionH relativeFrom="column">
            <wp:posOffset>2082800</wp:posOffset>
          </wp:positionH>
          <wp:positionV relativeFrom="paragraph">
            <wp:posOffset>-107950</wp:posOffset>
          </wp:positionV>
          <wp:extent cx="671195" cy="819150"/>
          <wp:effectExtent l="0" t="0" r="0" b="0"/>
          <wp:wrapNone/>
          <wp:docPr id="15" name="Picture 15"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hape&#10;&#10;Description automatically generated with medium confidence"/>
                  <pic:cNvPicPr/>
                </pic:nvPicPr>
                <pic:blipFill>
                  <a:blip r:embed="rId3"/>
                  <a:stretch>
                    <a:fillRect/>
                  </a:stretch>
                </pic:blipFill>
                <pic:spPr>
                  <a:xfrm>
                    <a:off x="0" y="0"/>
                    <a:ext cx="671195" cy="819150"/>
                  </a:xfrm>
                  <a:prstGeom prst="rect">
                    <a:avLst/>
                  </a:prstGeom>
                </pic:spPr>
              </pic:pic>
            </a:graphicData>
          </a:graphic>
          <wp14:sizeRelH relativeFrom="page">
            <wp14:pctWidth>0</wp14:pctWidth>
          </wp14:sizeRelH>
          <wp14:sizeRelV relativeFrom="page">
            <wp14:pctHeight>0</wp14:pctHeight>
          </wp14:sizeRelV>
        </wp:anchor>
      </w:drawing>
    </w:r>
    <w:r w:rsidR="0045769F">
      <w:rPr>
        <w:noProof/>
        <w:color w:val="0095D5" w:themeColor="accent1"/>
        <w:lang w:val="en-US"/>
      </w:rPr>
      <mc:AlternateContent>
        <mc:Choice Requires="wps">
          <w:drawing>
            <wp:anchor distT="0" distB="0" distL="114298" distR="114298" simplePos="0" relativeHeight="251655168" behindDoc="0" locked="0" layoutInCell="1" allowOverlap="1" wp14:anchorId="532915B1" wp14:editId="6D8E9EE7">
              <wp:simplePos x="0" y="0"/>
              <wp:positionH relativeFrom="column">
                <wp:posOffset>1892300</wp:posOffset>
              </wp:positionH>
              <wp:positionV relativeFrom="paragraph">
                <wp:posOffset>-88265</wp:posOffset>
              </wp:positionV>
              <wp:extent cx="0" cy="800100"/>
              <wp:effectExtent l="0" t="0" r="38100" b="19050"/>
              <wp:wrapNone/>
              <wp:docPr id="8" name="Gerade Verbindung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800100"/>
                      </a:xfrm>
                      <a:prstGeom prst="line">
                        <a:avLst/>
                      </a:prstGeom>
                      <a:ln w="6350">
                        <a:solidFill>
                          <a:schemeClr val="bg1">
                            <a:lumMod val="5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E724517" id="Gerade Verbindung 5" o:spid="_x0000_s1026" style="position:absolute;flip:x;z-index:25165516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149pt,-6.95pt" to="149pt,5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" strokecolor="#7f7f7f [1612]" strokeweight=".5pt">
              <o:lock v:ext="edit" shapetype="f"/>
            </v:line>
          </w:pict>
        </mc:Fallback>
      </mc:AlternateContent>
    </w:r>
    <w:r w:rsidR="00BC4225">
      <w:rPr>
        <w:noProof/>
        <w:color w:val="0095D5" w:themeColor="accent1"/>
        <w:lang w:val="en-US"/>
      </w:rPr>
      <mc:AlternateContent>
        <mc:Choice Requires="wps">
          <w:drawing>
            <wp:anchor distT="0" distB="0" distL="114298" distR="114298" simplePos="0" relativeHeight="251651072" behindDoc="0" locked="0" layoutInCell="1" allowOverlap="1" wp14:anchorId="456EDF9A" wp14:editId="26749A48">
              <wp:simplePos x="0" y="0"/>
              <wp:positionH relativeFrom="column">
                <wp:posOffset>869950</wp:posOffset>
              </wp:positionH>
              <wp:positionV relativeFrom="paragraph">
                <wp:posOffset>-88265</wp:posOffset>
              </wp:positionV>
              <wp:extent cx="0" cy="800100"/>
              <wp:effectExtent l="0" t="0" r="0" b="0"/>
              <wp:wrapNone/>
              <wp:docPr id="5" name="Gerade Verbindung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800100"/>
                      </a:xfrm>
                      <a:prstGeom prst="line">
                        <a:avLst/>
                      </a:prstGeom>
                      <a:ln w="6350">
                        <a:solidFill>
                          <a:schemeClr val="bg1">
                            <a:lumMod val="5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A8D8164" id="Gerade Verbindung 5" o:spid="_x0000_s1026" style="position:absolute;flip:x;z-index:25165107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68.5pt,-6.95pt" to="68.5pt,5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" strokecolor="#7f7f7f [1612]" strokeweight=".5pt">
              <o:lock v:ext="edit" shapetype="f"/>
            </v:line>
          </w:pict>
        </mc:Fallback>
      </mc:AlternateContent>
    </w:r>
    <w:r w:rsidR="00D87840">
      <w:rPr>
        <w:color w:val="0095D5" w:themeColor="accent1"/>
      </w:rPr>
      <w:t>PRESSEMITTEILUNG</w:t>
    </w:r>
    <w:r w:rsidR="00324808" w:rsidRPr="008E5D5C">
      <w:rPr>
        <w:noProof/>
        <w:color w:val="0095D5" w:themeColor="accent1"/>
        <w:lang w:val="en-US"/>
      </w:rPr>
      <w:drawing>
        <wp:anchor distT="0" distB="0" distL="114300" distR="114300" simplePos="0" relativeHeight="251646976"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4">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4C6F07FC" w14:textId="6539B748" w:rsidR="00324808" w:rsidRPr="008E5D5C" w:rsidRDefault="00324808" w:rsidP="008E5D5C">
    <w:pPr>
      <w:pStyle w:val="Kopfzeile"/>
    </w:pPr>
    <w:r>
      <w:fldChar w:fldCharType="begin"/>
    </w:r>
    <w:r>
      <w:instrText xml:space="preserve"> PAGE  \* Arabic  \* MERGEFORMAT </w:instrText>
    </w:r>
    <w:r>
      <w:fldChar w:fldCharType="separate"/>
    </w:r>
    <w:r>
      <w:rPr>
        <w:noProof/>
      </w:rPr>
      <w:t>2</w:t>
    </w:r>
    <w:r>
      <w:fldChar w:fldCharType="end"/>
    </w:r>
    <w:r>
      <w:t>/</w:t>
    </w:r>
    <w:fldSimple w:instr=" NUMPAGES  \* Arabic  \* MERGEFORMAT ">
      <w:r>
        <w:rPr>
          <w:noProof/>
        </w:rPr>
        <w:t>5</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88F69F" w14:textId="353801A1" w:rsidR="00324808" w:rsidRPr="008E5D5C" w:rsidRDefault="0045769F" w:rsidP="008E5D5C">
    <w:pPr>
      <w:pStyle w:val="Kopfzeile"/>
      <w:rPr>
        <w:color w:val="0095D5" w:themeColor="accent1"/>
      </w:rPr>
    </w:pPr>
    <w:r>
      <w:rPr>
        <w:noProof/>
      </w:rPr>
      <w:drawing>
        <wp:anchor distT="0" distB="0" distL="114300" distR="114300" simplePos="0" relativeHeight="251681792" behindDoc="0" locked="0" layoutInCell="1" allowOverlap="1" wp14:anchorId="64E68C09" wp14:editId="03CB5EE1">
          <wp:simplePos x="0" y="0"/>
          <wp:positionH relativeFrom="column">
            <wp:posOffset>3004820</wp:posOffset>
          </wp:positionH>
          <wp:positionV relativeFrom="paragraph">
            <wp:posOffset>18679</wp:posOffset>
          </wp:positionV>
          <wp:extent cx="591820" cy="501650"/>
          <wp:effectExtent l="0" t="0" r="0" b="0"/>
          <wp:wrapNone/>
          <wp:docPr id="2" name="Picture 2"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shape&#10;&#10;Description automatically generated"/>
                  <pic:cNvPicPr/>
                </pic:nvPicPr>
                <pic:blipFill>
                  <a:blip r:embed="rId1"/>
                  <a:stretch>
                    <a:fillRect/>
                  </a:stretch>
                </pic:blipFill>
                <pic:spPr>
                  <a:xfrm>
                    <a:off x="0" y="0"/>
                    <a:ext cx="591820" cy="501650"/>
                  </a:xfrm>
                  <a:prstGeom prst="rect">
                    <a:avLst/>
                  </a:prstGeom>
                </pic:spPr>
              </pic:pic>
            </a:graphicData>
          </a:graphic>
          <wp14:sizeRelH relativeFrom="margin">
            <wp14:pctWidth>0</wp14:pctWidth>
          </wp14:sizeRelH>
          <wp14:sizeRelV relativeFrom="margin">
            <wp14:pctHeight>0</wp14:pctHeight>
          </wp14:sizeRelV>
        </wp:anchor>
      </w:drawing>
    </w:r>
    <w:r>
      <w:rPr>
        <w:noProof/>
        <w:color w:val="0095D5" w:themeColor="accent1"/>
        <w:lang w:val="en-US"/>
      </w:rPr>
      <mc:AlternateContent>
        <mc:Choice Requires="wps">
          <w:drawing>
            <wp:anchor distT="0" distB="0" distL="114298" distR="114298" simplePos="0" relativeHeight="251680768" behindDoc="0" locked="0" layoutInCell="1" allowOverlap="1" wp14:anchorId="3B1DBD3E" wp14:editId="4E3ECB4B">
              <wp:simplePos x="0" y="0"/>
              <wp:positionH relativeFrom="column">
                <wp:posOffset>2831465</wp:posOffset>
              </wp:positionH>
              <wp:positionV relativeFrom="paragraph">
                <wp:posOffset>-91440</wp:posOffset>
              </wp:positionV>
              <wp:extent cx="0" cy="800100"/>
              <wp:effectExtent l="0" t="0" r="38100" b="19050"/>
              <wp:wrapNone/>
              <wp:docPr id="1" name="Gerade Verbindung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800100"/>
                      </a:xfrm>
                      <a:prstGeom prst="line">
                        <a:avLst/>
                      </a:prstGeom>
                      <a:ln w="6350">
                        <a:solidFill>
                          <a:schemeClr val="bg1">
                            <a:lumMod val="5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647B63E" id="Gerade Verbindung 5" o:spid="_x0000_s1026" style="position:absolute;flip:x;z-index:25168076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222.95pt,-7.2pt" to="222.95pt,5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" strokecolor="#7f7f7f [1612]" strokeweight=".5pt">
              <o:lock v:ext="edit" shapetype="f"/>
            </v:line>
          </w:pict>
        </mc:Fallback>
      </mc:AlternateContent>
    </w:r>
    <w:r>
      <w:rPr>
        <w:noProof/>
      </w:rPr>
      <w:drawing>
        <wp:anchor distT="0" distB="0" distL="114300" distR="114300" simplePos="0" relativeHeight="251682816" behindDoc="0" locked="0" layoutInCell="1" allowOverlap="1" wp14:anchorId="7D10B67F" wp14:editId="5EC39F35">
          <wp:simplePos x="0" y="0"/>
          <wp:positionH relativeFrom="column">
            <wp:posOffset>2026920</wp:posOffset>
          </wp:positionH>
          <wp:positionV relativeFrom="paragraph">
            <wp:posOffset>-113665</wp:posOffset>
          </wp:positionV>
          <wp:extent cx="671195" cy="819150"/>
          <wp:effectExtent l="0" t="0" r="0" b="0"/>
          <wp:wrapNone/>
          <wp:docPr id="4" name="Picture 4"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hape&#10;&#10;Description automatically generated with medium confidence"/>
                  <pic:cNvPicPr/>
                </pic:nvPicPr>
                <pic:blipFill>
                  <a:blip r:embed="rId2"/>
                  <a:stretch>
                    <a:fillRect/>
                  </a:stretch>
                </pic:blipFill>
                <pic:spPr>
                  <a:xfrm>
                    <a:off x="0" y="0"/>
                    <a:ext cx="671195" cy="819150"/>
                  </a:xfrm>
                  <a:prstGeom prst="rect">
                    <a:avLst/>
                  </a:prstGeom>
                </pic:spPr>
              </pic:pic>
            </a:graphicData>
          </a:graphic>
          <wp14:sizeRelH relativeFrom="page">
            <wp14:pctWidth>0</wp14:pctWidth>
          </wp14:sizeRelH>
          <wp14:sizeRelV relativeFrom="page">
            <wp14:pctHeight>0</wp14:pctHeight>
          </wp14:sizeRelV>
        </wp:anchor>
      </w:drawing>
    </w:r>
    <w:r>
      <w:rPr>
        <w:noProof/>
        <w:color w:val="0095D5" w:themeColor="accent1"/>
        <w:lang w:val="en-US"/>
      </w:rPr>
      <mc:AlternateContent>
        <mc:Choice Requires="wps">
          <w:drawing>
            <wp:anchor distT="0" distB="0" distL="114298" distR="114298" simplePos="0" relativeHeight="251678720" behindDoc="0" locked="0" layoutInCell="1" allowOverlap="1" wp14:anchorId="4F2FCB51" wp14:editId="22BE99B0">
              <wp:simplePos x="0" y="0"/>
              <wp:positionH relativeFrom="column">
                <wp:posOffset>1882775</wp:posOffset>
              </wp:positionH>
              <wp:positionV relativeFrom="paragraph">
                <wp:posOffset>-86995</wp:posOffset>
              </wp:positionV>
              <wp:extent cx="0" cy="800100"/>
              <wp:effectExtent l="0" t="0" r="38100" b="19050"/>
              <wp:wrapNone/>
              <wp:docPr id="3" name="Gerade Verbindung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800100"/>
                      </a:xfrm>
                      <a:prstGeom prst="line">
                        <a:avLst/>
                      </a:prstGeom>
                      <a:ln w="6350">
                        <a:solidFill>
                          <a:schemeClr val="bg1">
                            <a:lumMod val="5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BB2936B" id="Gerade Verbindung 5" o:spid="_x0000_s1026" style="position:absolute;flip:x;z-index:25167872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148.25pt,-6.85pt" to="148.25pt,5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" strokecolor="#7f7f7f [1612]" strokeweight=".5pt">
              <o:lock v:ext="edit" shapetype="f"/>
            </v:line>
          </w:pict>
        </mc:Fallback>
      </mc:AlternateContent>
    </w:r>
    <w:r w:rsidR="00BC4225">
      <w:rPr>
        <w:noProof/>
        <w:lang w:eastAsia="en-GB"/>
      </w:rPr>
      <w:drawing>
        <wp:anchor distT="0" distB="0" distL="114300" distR="114300" simplePos="0" relativeHeight="251697152" behindDoc="0" locked="0" layoutInCell="1" allowOverlap="1" wp14:anchorId="27786C0F" wp14:editId="273DE338">
          <wp:simplePos x="0" y="0"/>
          <wp:positionH relativeFrom="column">
            <wp:posOffset>1023620</wp:posOffset>
          </wp:positionH>
          <wp:positionV relativeFrom="paragraph">
            <wp:posOffset>-43815</wp:posOffset>
          </wp:positionV>
          <wp:extent cx="660400" cy="629285"/>
          <wp:effectExtent l="0" t="0" r="6350" b="0"/>
          <wp:wrapNone/>
          <wp:docPr id="13" name="Grafik 11"/>
          <wp:cNvGraphicFramePr/>
          <a:graphic xmlns:a="http://schemas.openxmlformats.org/drawingml/2006/main">
            <a:graphicData uri="http://schemas.openxmlformats.org/drawingml/2006/picture">
              <pic:pic xmlns:pic="http://schemas.openxmlformats.org/drawingml/2006/picture">
                <pic:nvPicPr>
                  <pic:cNvPr id="11" name="Grafik 11"/>
                  <pic:cNvPicPr/>
                </pic:nvPicPr>
                <pic:blipFill>
                  <a:blip r:embed="rId3"/>
                  <a:stretch>
                    <a:fillRect/>
                  </a:stretch>
                </pic:blipFill>
                <pic:spPr>
                  <a:xfrm>
                    <a:off x="0" y="0"/>
                    <a:ext cx="660400" cy="629285"/>
                  </a:xfrm>
                  <a:prstGeom prst="rect">
                    <a:avLst/>
                  </a:prstGeom>
                </pic:spPr>
              </pic:pic>
            </a:graphicData>
          </a:graphic>
          <wp14:sizeRelH relativeFrom="margin">
            <wp14:pctWidth>0</wp14:pctWidth>
          </wp14:sizeRelH>
          <wp14:sizeRelV relativeFrom="margin">
            <wp14:pctHeight>0</wp14:pctHeight>
          </wp14:sizeRelV>
        </wp:anchor>
      </w:drawing>
    </w:r>
    <w:r w:rsidR="006F79CB">
      <w:rPr>
        <w:noProof/>
        <w:color w:val="0095D5" w:themeColor="accent1"/>
        <w:lang w:val="en-US"/>
      </w:rPr>
      <mc:AlternateContent>
        <mc:Choice Requires="wps">
          <w:drawing>
            <wp:anchor distT="0" distB="0" distL="114298" distR="114298" simplePos="0" relativeHeight="251676672" behindDoc="0" locked="0" layoutInCell="1" allowOverlap="1" wp14:anchorId="6F8DEB8D" wp14:editId="58D2EED3">
              <wp:simplePos x="0" y="0"/>
              <wp:positionH relativeFrom="column">
                <wp:posOffset>842818</wp:posOffset>
              </wp:positionH>
              <wp:positionV relativeFrom="paragraph">
                <wp:posOffset>-90690</wp:posOffset>
              </wp:positionV>
              <wp:extent cx="0" cy="800100"/>
              <wp:effectExtent l="0" t="0" r="0" b="0"/>
              <wp:wrapNone/>
              <wp:docPr id="9" name="Gerade Verbindung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800100"/>
                      </a:xfrm>
                      <a:prstGeom prst="line">
                        <a:avLst/>
                      </a:prstGeom>
                      <a:ln w="6350">
                        <a:solidFill>
                          <a:schemeClr val="bg1">
                            <a:lumMod val="5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C69CBBA" id="Gerade Verbindung 5" o:spid="_x0000_s1026" style="position:absolute;flip:x;z-index:25167667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66.35pt,-7.15pt" to="66.35pt,5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" strokecolor="#7f7f7f [1612]" strokeweight=".5pt">
              <o:lock v:ext="edit" shapetype="f"/>
            </v:line>
          </w:pict>
        </mc:Fallback>
      </mc:AlternateContent>
    </w:r>
    <w:r w:rsidR="00324808" w:rsidRPr="008E5D5C">
      <w:rPr>
        <w:noProof/>
        <w:color w:val="0095D5" w:themeColor="accent1"/>
        <w:lang w:val="en-US"/>
      </w:rPr>
      <w:drawing>
        <wp:anchor distT="0" distB="0" distL="114300" distR="114300" simplePos="0" relativeHeight="251656192"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4">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sidR="00841D6C">
      <w:rPr>
        <w:color w:val="0095D5" w:themeColor="accent1"/>
      </w:rPr>
      <w:t>PRESSEMITTEILUNG</w:t>
    </w:r>
  </w:p>
  <w:p w14:paraId="286A0383" w14:textId="791E874C" w:rsidR="00324808" w:rsidRPr="008E5D5C" w:rsidRDefault="00324808" w:rsidP="008E5D5C">
    <w:pPr>
      <w:pStyle w:val="Kopfzeile"/>
    </w:pPr>
    <w:r>
      <w:fldChar w:fldCharType="begin"/>
    </w:r>
    <w:r>
      <w:instrText xml:space="preserve"> PAGE  \* Arabic  \* MERGEFORMAT </w:instrText>
    </w:r>
    <w:r>
      <w:fldChar w:fldCharType="separate"/>
    </w:r>
    <w:r>
      <w:rPr>
        <w:noProof/>
      </w:rPr>
      <w:t>1</w:t>
    </w:r>
    <w:r>
      <w:fldChar w:fldCharType="end"/>
    </w:r>
    <w:r>
      <w:t>/</w:t>
    </w:r>
    <w:fldSimple w:instr=" NUMPAGES  \* Arabic  \* MERGEFORMAT ">
      <w:r>
        <w:rPr>
          <w:noProof/>
        </w:rPr>
        <w:t>5</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6916A4"/>
    <w:multiLevelType w:val="hybridMultilevel"/>
    <w:tmpl w:val="A36859C6"/>
    <w:lvl w:ilvl="0" w:tplc="C2B4303A">
      <w:numFmt w:val="bullet"/>
      <w:lvlText w:val="-"/>
      <w:lvlJc w:val="left"/>
      <w:pPr>
        <w:ind w:left="1080" w:hanging="360"/>
      </w:pPr>
      <w:rPr>
        <w:rFonts w:ascii="Calibri" w:eastAsia="Calibri" w:hAnsi="Calibri" w:cs="Calibri"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 w15:restartNumberingAfterBreak="0">
    <w:nsid w:val="08BF3F0F"/>
    <w:multiLevelType w:val="multilevel"/>
    <w:tmpl w:val="B87AAB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C1127C8"/>
    <w:multiLevelType w:val="hybridMultilevel"/>
    <w:tmpl w:val="5EBEFFF4"/>
    <w:lvl w:ilvl="0" w:tplc="170EEA30">
      <w:start w:val="1"/>
      <w:numFmt w:val="bullet"/>
      <w:lvlText w:val="►"/>
      <w:lvlJc w:val="left"/>
      <w:pPr>
        <w:ind w:left="720" w:hanging="360"/>
      </w:pPr>
      <w:rPr>
        <w:rFonts w:ascii="Sennheiser Office" w:hAnsi="Sennheiser Office"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5"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E9B03EF"/>
    <w:multiLevelType w:val="multilevel"/>
    <w:tmpl w:val="52026C5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11" w15:restartNumberingAfterBreak="0">
    <w:nsid w:val="359014E6"/>
    <w:multiLevelType w:val="hybridMultilevel"/>
    <w:tmpl w:val="C44299A6"/>
    <w:lvl w:ilvl="0" w:tplc="170EEA30">
      <w:start w:val="1"/>
      <w:numFmt w:val="bullet"/>
      <w:lvlText w:val="►"/>
      <w:lvlJc w:val="left"/>
      <w:pPr>
        <w:ind w:left="720" w:hanging="360"/>
      </w:pPr>
      <w:rPr>
        <w:rFonts w:ascii="Sennheiser Office" w:hAnsi="Sennheiser Office"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4"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3B295B84"/>
    <w:multiLevelType w:val="hybridMultilevel"/>
    <w:tmpl w:val="3ECA3844"/>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6"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7" w15:restartNumberingAfterBreak="0">
    <w:nsid w:val="49D1122C"/>
    <w:multiLevelType w:val="multilevel"/>
    <w:tmpl w:val="BA9EC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1" w15:restartNumberingAfterBreak="0">
    <w:nsid w:val="58AE577B"/>
    <w:multiLevelType w:val="hybridMultilevel"/>
    <w:tmpl w:val="07828382"/>
    <w:lvl w:ilvl="0" w:tplc="2688BDAC">
      <w:numFmt w:val="bullet"/>
      <w:lvlText w:val="-"/>
      <w:lvlJc w:val="left"/>
      <w:pPr>
        <w:ind w:left="720" w:hanging="360"/>
      </w:pPr>
      <w:rPr>
        <w:rFonts w:ascii="Heebo" w:eastAsia="Aptos" w:hAnsi="Heebo" w:cs="Heebo" w:hint="cs"/>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2"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23"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24" w15:restartNumberingAfterBreak="0">
    <w:nsid w:val="5BF471B5"/>
    <w:multiLevelType w:val="multilevel"/>
    <w:tmpl w:val="EBF84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5C9B024D"/>
    <w:multiLevelType w:val="hybridMultilevel"/>
    <w:tmpl w:val="D3D8A202"/>
    <w:lvl w:ilvl="0" w:tplc="D1D69FD8">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15:restartNumberingAfterBreak="0">
    <w:nsid w:val="65425DC0"/>
    <w:multiLevelType w:val="hybridMultilevel"/>
    <w:tmpl w:val="BCF0D4CE"/>
    <w:lvl w:ilvl="0" w:tplc="1706C4D6">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F612AD2"/>
    <w:multiLevelType w:val="multilevel"/>
    <w:tmpl w:val="FE408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24C23CA"/>
    <w:multiLevelType w:val="hybridMultilevel"/>
    <w:tmpl w:val="8444BE9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30" w15:restartNumberingAfterBreak="0">
    <w:nsid w:val="76EC2098"/>
    <w:multiLevelType w:val="multilevel"/>
    <w:tmpl w:val="2822F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777102CF"/>
    <w:multiLevelType w:val="hybridMultilevel"/>
    <w:tmpl w:val="52DAE94A"/>
    <w:lvl w:ilvl="0" w:tplc="232CD502">
      <w:numFmt w:val="bullet"/>
      <w:lvlText w:val="-"/>
      <w:lvlJc w:val="left"/>
      <w:pPr>
        <w:ind w:left="720" w:hanging="360"/>
      </w:pPr>
      <w:rPr>
        <w:rFonts w:ascii="Calibri" w:eastAsia="Calibri" w:hAnsi="Calibri" w:cs="Calibri"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32" w15:restartNumberingAfterBreak="0">
    <w:nsid w:val="7B1C3107"/>
    <w:multiLevelType w:val="multilevel"/>
    <w:tmpl w:val="355C7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59125588">
    <w:abstractNumId w:val="9"/>
  </w:num>
  <w:num w:numId="2" w16cid:durableId="1163005001">
    <w:abstractNumId w:val="5"/>
  </w:num>
  <w:num w:numId="3" w16cid:durableId="1436055385">
    <w:abstractNumId w:val="34"/>
  </w:num>
  <w:num w:numId="4" w16cid:durableId="1854755881">
    <w:abstractNumId w:val="8"/>
  </w:num>
  <w:num w:numId="5" w16cid:durableId="1600749496">
    <w:abstractNumId w:val="27"/>
  </w:num>
  <w:num w:numId="6" w16cid:durableId="1600408783">
    <w:abstractNumId w:val="13"/>
  </w:num>
  <w:num w:numId="7" w16cid:durableId="88318100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500316442">
    <w:abstractNumId w:val="4"/>
  </w:num>
  <w:num w:numId="9" w16cid:durableId="519899244">
    <w:abstractNumId w:val="20"/>
  </w:num>
  <w:num w:numId="10" w16cid:durableId="1182284721">
    <w:abstractNumId w:val="3"/>
  </w:num>
  <w:num w:numId="11" w16cid:durableId="1913393870">
    <w:abstractNumId w:val="10"/>
  </w:num>
  <w:num w:numId="12" w16cid:durableId="722758710">
    <w:abstractNumId w:val="22"/>
  </w:num>
  <w:num w:numId="13" w16cid:durableId="341049434">
    <w:abstractNumId w:val="33"/>
  </w:num>
  <w:num w:numId="14" w16cid:durableId="1448622555">
    <w:abstractNumId w:val="7"/>
  </w:num>
  <w:num w:numId="15" w16cid:durableId="674577119">
    <w:abstractNumId w:val="23"/>
  </w:num>
  <w:num w:numId="16" w16cid:durableId="667904180">
    <w:abstractNumId w:val="16"/>
  </w:num>
  <w:num w:numId="17" w16cid:durableId="1887175600">
    <w:abstractNumId w:val="14"/>
  </w:num>
  <w:num w:numId="18" w16cid:durableId="1930965624">
    <w:abstractNumId w:val="12"/>
  </w:num>
  <w:num w:numId="19" w16cid:durableId="969431907">
    <w:abstractNumId w:val="18"/>
  </w:num>
  <w:num w:numId="20" w16cid:durableId="1354069743">
    <w:abstractNumId w:val="19"/>
  </w:num>
  <w:num w:numId="21" w16cid:durableId="1554854988">
    <w:abstractNumId w:val="24"/>
  </w:num>
  <w:num w:numId="22" w16cid:durableId="839586298">
    <w:abstractNumId w:val="32"/>
  </w:num>
  <w:num w:numId="23" w16cid:durableId="1779643874">
    <w:abstractNumId w:val="28"/>
  </w:num>
  <w:num w:numId="24" w16cid:durableId="1664551872">
    <w:abstractNumId w:val="30"/>
  </w:num>
  <w:num w:numId="25" w16cid:durableId="2106225954">
    <w:abstractNumId w:val="1"/>
  </w:num>
  <w:num w:numId="26" w16cid:durableId="1999071260">
    <w:abstractNumId w:val="17"/>
  </w:num>
  <w:num w:numId="27" w16cid:durableId="901720638">
    <w:abstractNumId w:val="25"/>
  </w:num>
  <w:num w:numId="28" w16cid:durableId="128520679">
    <w:abstractNumId w:val="0"/>
  </w:num>
  <w:num w:numId="29" w16cid:durableId="2124616934">
    <w:abstractNumId w:val="31"/>
  </w:num>
  <w:num w:numId="30" w16cid:durableId="333805949">
    <w:abstractNumId w:val="26"/>
  </w:num>
  <w:num w:numId="31" w16cid:durableId="997076195">
    <w:abstractNumId w:val="15"/>
  </w:num>
  <w:num w:numId="32" w16cid:durableId="1249579734">
    <w:abstractNumId w:val="29"/>
  </w:num>
  <w:num w:numId="33" w16cid:durableId="71231568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834836011">
    <w:abstractNumId w:val="2"/>
  </w:num>
  <w:num w:numId="35" w16cid:durableId="245040292">
    <w:abstractNumId w:val="21"/>
  </w:num>
  <w:num w:numId="36" w16cid:durableId="164943685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03EA"/>
    <w:rsid w:val="0000093C"/>
    <w:rsid w:val="00001645"/>
    <w:rsid w:val="00003716"/>
    <w:rsid w:val="00007D36"/>
    <w:rsid w:val="000134D7"/>
    <w:rsid w:val="0001367D"/>
    <w:rsid w:val="00013C28"/>
    <w:rsid w:val="00014BCA"/>
    <w:rsid w:val="0001540B"/>
    <w:rsid w:val="0001632B"/>
    <w:rsid w:val="0001676E"/>
    <w:rsid w:val="00021722"/>
    <w:rsid w:val="00024D82"/>
    <w:rsid w:val="00032BE8"/>
    <w:rsid w:val="00033E19"/>
    <w:rsid w:val="00034027"/>
    <w:rsid w:val="00034424"/>
    <w:rsid w:val="00035A74"/>
    <w:rsid w:val="00037CAA"/>
    <w:rsid w:val="000451AC"/>
    <w:rsid w:val="00046898"/>
    <w:rsid w:val="00047D6A"/>
    <w:rsid w:val="000515F9"/>
    <w:rsid w:val="00052598"/>
    <w:rsid w:val="000534CD"/>
    <w:rsid w:val="000546D3"/>
    <w:rsid w:val="000569C8"/>
    <w:rsid w:val="00060BEE"/>
    <w:rsid w:val="0006175D"/>
    <w:rsid w:val="00062136"/>
    <w:rsid w:val="0006221A"/>
    <w:rsid w:val="00062A68"/>
    <w:rsid w:val="000650C7"/>
    <w:rsid w:val="000662FB"/>
    <w:rsid w:val="00066F09"/>
    <w:rsid w:val="00067931"/>
    <w:rsid w:val="00071D44"/>
    <w:rsid w:val="000823F8"/>
    <w:rsid w:val="00082526"/>
    <w:rsid w:val="00084097"/>
    <w:rsid w:val="000845EB"/>
    <w:rsid w:val="000850F9"/>
    <w:rsid w:val="0008657F"/>
    <w:rsid w:val="00086977"/>
    <w:rsid w:val="00086BC7"/>
    <w:rsid w:val="00090449"/>
    <w:rsid w:val="00090721"/>
    <w:rsid w:val="00092FD9"/>
    <w:rsid w:val="00093230"/>
    <w:rsid w:val="0009384F"/>
    <w:rsid w:val="00094E91"/>
    <w:rsid w:val="000A054A"/>
    <w:rsid w:val="000A3ECE"/>
    <w:rsid w:val="000A549D"/>
    <w:rsid w:val="000B16C2"/>
    <w:rsid w:val="000B3CB2"/>
    <w:rsid w:val="000C07FC"/>
    <w:rsid w:val="000C1C9D"/>
    <w:rsid w:val="000C3C6E"/>
    <w:rsid w:val="000D07C3"/>
    <w:rsid w:val="000D6B69"/>
    <w:rsid w:val="000E461C"/>
    <w:rsid w:val="000E558A"/>
    <w:rsid w:val="000E5755"/>
    <w:rsid w:val="000E735B"/>
    <w:rsid w:val="000E7A92"/>
    <w:rsid w:val="000F1105"/>
    <w:rsid w:val="000F1B7D"/>
    <w:rsid w:val="000F2BAA"/>
    <w:rsid w:val="000F712D"/>
    <w:rsid w:val="000F757B"/>
    <w:rsid w:val="000F7E49"/>
    <w:rsid w:val="001023F9"/>
    <w:rsid w:val="001030EE"/>
    <w:rsid w:val="0010692D"/>
    <w:rsid w:val="00106FEC"/>
    <w:rsid w:val="001103C9"/>
    <w:rsid w:val="00110939"/>
    <w:rsid w:val="00111950"/>
    <w:rsid w:val="00113F07"/>
    <w:rsid w:val="00115425"/>
    <w:rsid w:val="00115EC7"/>
    <w:rsid w:val="00117457"/>
    <w:rsid w:val="00121501"/>
    <w:rsid w:val="0012211A"/>
    <w:rsid w:val="00124508"/>
    <w:rsid w:val="001274C0"/>
    <w:rsid w:val="0013050D"/>
    <w:rsid w:val="00133565"/>
    <w:rsid w:val="00133894"/>
    <w:rsid w:val="001345C1"/>
    <w:rsid w:val="00135D96"/>
    <w:rsid w:val="0013610C"/>
    <w:rsid w:val="0014006E"/>
    <w:rsid w:val="0014010A"/>
    <w:rsid w:val="00140778"/>
    <w:rsid w:val="0014372D"/>
    <w:rsid w:val="00151A46"/>
    <w:rsid w:val="00152FA9"/>
    <w:rsid w:val="001530DC"/>
    <w:rsid w:val="00161E89"/>
    <w:rsid w:val="001624CA"/>
    <w:rsid w:val="001625E5"/>
    <w:rsid w:val="00162832"/>
    <w:rsid w:val="00163E4D"/>
    <w:rsid w:val="00164F42"/>
    <w:rsid w:val="0016666F"/>
    <w:rsid w:val="0016778C"/>
    <w:rsid w:val="00172077"/>
    <w:rsid w:val="001736A2"/>
    <w:rsid w:val="001747E2"/>
    <w:rsid w:val="0017710D"/>
    <w:rsid w:val="001772AE"/>
    <w:rsid w:val="00177338"/>
    <w:rsid w:val="001779A2"/>
    <w:rsid w:val="00177F45"/>
    <w:rsid w:val="001808F4"/>
    <w:rsid w:val="00182BE1"/>
    <w:rsid w:val="00183528"/>
    <w:rsid w:val="0018562F"/>
    <w:rsid w:val="00186350"/>
    <w:rsid w:val="00192CBA"/>
    <w:rsid w:val="00196190"/>
    <w:rsid w:val="00196886"/>
    <w:rsid w:val="00197815"/>
    <w:rsid w:val="00197FB1"/>
    <w:rsid w:val="001A00B7"/>
    <w:rsid w:val="001A0AA2"/>
    <w:rsid w:val="001A1DA6"/>
    <w:rsid w:val="001A3B16"/>
    <w:rsid w:val="001A5A7D"/>
    <w:rsid w:val="001A6D46"/>
    <w:rsid w:val="001A6DF3"/>
    <w:rsid w:val="001B0B49"/>
    <w:rsid w:val="001B1163"/>
    <w:rsid w:val="001B46A8"/>
    <w:rsid w:val="001B49D9"/>
    <w:rsid w:val="001B4B52"/>
    <w:rsid w:val="001B5A15"/>
    <w:rsid w:val="001B6A18"/>
    <w:rsid w:val="001C00CF"/>
    <w:rsid w:val="001C0AC8"/>
    <w:rsid w:val="001C63D8"/>
    <w:rsid w:val="001D4136"/>
    <w:rsid w:val="001D4E25"/>
    <w:rsid w:val="001E0C8F"/>
    <w:rsid w:val="001E188A"/>
    <w:rsid w:val="001E2C73"/>
    <w:rsid w:val="001E4B8E"/>
    <w:rsid w:val="001F2EA0"/>
    <w:rsid w:val="001F3001"/>
    <w:rsid w:val="001F5968"/>
    <w:rsid w:val="002008AB"/>
    <w:rsid w:val="00200C2A"/>
    <w:rsid w:val="00203C58"/>
    <w:rsid w:val="002057CE"/>
    <w:rsid w:val="00205AD4"/>
    <w:rsid w:val="0020733F"/>
    <w:rsid w:val="002075EF"/>
    <w:rsid w:val="00207D64"/>
    <w:rsid w:val="00212FF6"/>
    <w:rsid w:val="002131F7"/>
    <w:rsid w:val="00213B6E"/>
    <w:rsid w:val="00214801"/>
    <w:rsid w:val="002206C4"/>
    <w:rsid w:val="00221F88"/>
    <w:rsid w:val="00222BC2"/>
    <w:rsid w:val="00225A83"/>
    <w:rsid w:val="00227AAA"/>
    <w:rsid w:val="0023030F"/>
    <w:rsid w:val="0023078D"/>
    <w:rsid w:val="00230F6E"/>
    <w:rsid w:val="00232734"/>
    <w:rsid w:val="002332F1"/>
    <w:rsid w:val="00235506"/>
    <w:rsid w:val="002356E0"/>
    <w:rsid w:val="00235C08"/>
    <w:rsid w:val="00240019"/>
    <w:rsid w:val="002409B4"/>
    <w:rsid w:val="00245322"/>
    <w:rsid w:val="002461ED"/>
    <w:rsid w:val="002465AA"/>
    <w:rsid w:val="00246A95"/>
    <w:rsid w:val="00247165"/>
    <w:rsid w:val="002502A3"/>
    <w:rsid w:val="00250A63"/>
    <w:rsid w:val="00257E72"/>
    <w:rsid w:val="00261257"/>
    <w:rsid w:val="00262172"/>
    <w:rsid w:val="002622F7"/>
    <w:rsid w:val="00265FA9"/>
    <w:rsid w:val="002670A9"/>
    <w:rsid w:val="0026752E"/>
    <w:rsid w:val="0027254C"/>
    <w:rsid w:val="00280603"/>
    <w:rsid w:val="00280C32"/>
    <w:rsid w:val="00282096"/>
    <w:rsid w:val="00282A73"/>
    <w:rsid w:val="00282A8D"/>
    <w:rsid w:val="002834AA"/>
    <w:rsid w:val="00284363"/>
    <w:rsid w:val="002845F4"/>
    <w:rsid w:val="002849F1"/>
    <w:rsid w:val="002856C8"/>
    <w:rsid w:val="00286F89"/>
    <w:rsid w:val="002873EA"/>
    <w:rsid w:val="002917A2"/>
    <w:rsid w:val="002A0160"/>
    <w:rsid w:val="002A0621"/>
    <w:rsid w:val="002A24D0"/>
    <w:rsid w:val="002A54F5"/>
    <w:rsid w:val="002A69A1"/>
    <w:rsid w:val="002A6AFB"/>
    <w:rsid w:val="002A7566"/>
    <w:rsid w:val="002B0A15"/>
    <w:rsid w:val="002B228B"/>
    <w:rsid w:val="002B24AE"/>
    <w:rsid w:val="002B4D35"/>
    <w:rsid w:val="002B56E7"/>
    <w:rsid w:val="002B7498"/>
    <w:rsid w:val="002C10B6"/>
    <w:rsid w:val="002C3F67"/>
    <w:rsid w:val="002C4738"/>
    <w:rsid w:val="002C57AF"/>
    <w:rsid w:val="002C6F4D"/>
    <w:rsid w:val="002C7064"/>
    <w:rsid w:val="002D11A8"/>
    <w:rsid w:val="002D296B"/>
    <w:rsid w:val="002D4A1F"/>
    <w:rsid w:val="002D6BD2"/>
    <w:rsid w:val="002E0F21"/>
    <w:rsid w:val="002E1879"/>
    <w:rsid w:val="002E1F7C"/>
    <w:rsid w:val="002E2C79"/>
    <w:rsid w:val="002E3E3C"/>
    <w:rsid w:val="002E5827"/>
    <w:rsid w:val="002E6AC4"/>
    <w:rsid w:val="002E6B5A"/>
    <w:rsid w:val="002F11E5"/>
    <w:rsid w:val="002F35FE"/>
    <w:rsid w:val="002F61AB"/>
    <w:rsid w:val="002F6C5E"/>
    <w:rsid w:val="0030235B"/>
    <w:rsid w:val="00305B63"/>
    <w:rsid w:val="00310330"/>
    <w:rsid w:val="00311C6F"/>
    <w:rsid w:val="00314D5D"/>
    <w:rsid w:val="00320EA4"/>
    <w:rsid w:val="00322202"/>
    <w:rsid w:val="003222F5"/>
    <w:rsid w:val="00323587"/>
    <w:rsid w:val="00324808"/>
    <w:rsid w:val="00324859"/>
    <w:rsid w:val="003255A8"/>
    <w:rsid w:val="00326FB8"/>
    <w:rsid w:val="003275FC"/>
    <w:rsid w:val="00330111"/>
    <w:rsid w:val="003320DE"/>
    <w:rsid w:val="003330DE"/>
    <w:rsid w:val="00334330"/>
    <w:rsid w:val="00334CD0"/>
    <w:rsid w:val="00337412"/>
    <w:rsid w:val="00341363"/>
    <w:rsid w:val="00346D4C"/>
    <w:rsid w:val="003477FA"/>
    <w:rsid w:val="00350556"/>
    <w:rsid w:val="00351ACD"/>
    <w:rsid w:val="00351B40"/>
    <w:rsid w:val="003524A7"/>
    <w:rsid w:val="00354AF9"/>
    <w:rsid w:val="0036480A"/>
    <w:rsid w:val="00364D9F"/>
    <w:rsid w:val="003653E1"/>
    <w:rsid w:val="003668EF"/>
    <w:rsid w:val="003673FF"/>
    <w:rsid w:val="003708EA"/>
    <w:rsid w:val="00372321"/>
    <w:rsid w:val="00373F92"/>
    <w:rsid w:val="00375ACD"/>
    <w:rsid w:val="00375B6F"/>
    <w:rsid w:val="003834E7"/>
    <w:rsid w:val="0038473C"/>
    <w:rsid w:val="0038583A"/>
    <w:rsid w:val="00387600"/>
    <w:rsid w:val="00387744"/>
    <w:rsid w:val="00392136"/>
    <w:rsid w:val="003959A3"/>
    <w:rsid w:val="0039693C"/>
    <w:rsid w:val="003A26C2"/>
    <w:rsid w:val="003A4922"/>
    <w:rsid w:val="003A649F"/>
    <w:rsid w:val="003A7CA5"/>
    <w:rsid w:val="003B5C3B"/>
    <w:rsid w:val="003B6F65"/>
    <w:rsid w:val="003C4BE3"/>
    <w:rsid w:val="003C59A5"/>
    <w:rsid w:val="003C5BCC"/>
    <w:rsid w:val="003D06A1"/>
    <w:rsid w:val="003D20E7"/>
    <w:rsid w:val="003D2DCD"/>
    <w:rsid w:val="003D435A"/>
    <w:rsid w:val="003D4D81"/>
    <w:rsid w:val="003D572C"/>
    <w:rsid w:val="003E0005"/>
    <w:rsid w:val="003E095C"/>
    <w:rsid w:val="003E38A9"/>
    <w:rsid w:val="003E39E1"/>
    <w:rsid w:val="003E4B10"/>
    <w:rsid w:val="003E4BEF"/>
    <w:rsid w:val="003F02CB"/>
    <w:rsid w:val="003F4719"/>
    <w:rsid w:val="003F6254"/>
    <w:rsid w:val="003F6B63"/>
    <w:rsid w:val="0040012C"/>
    <w:rsid w:val="00400B3D"/>
    <w:rsid w:val="00402024"/>
    <w:rsid w:val="00403B61"/>
    <w:rsid w:val="004047DC"/>
    <w:rsid w:val="00404BF7"/>
    <w:rsid w:val="00405067"/>
    <w:rsid w:val="00407AFB"/>
    <w:rsid w:val="004122C3"/>
    <w:rsid w:val="00412597"/>
    <w:rsid w:val="0041298E"/>
    <w:rsid w:val="00412D91"/>
    <w:rsid w:val="004222D6"/>
    <w:rsid w:val="0042541A"/>
    <w:rsid w:val="004258A9"/>
    <w:rsid w:val="0042712E"/>
    <w:rsid w:val="00431785"/>
    <w:rsid w:val="004332C4"/>
    <w:rsid w:val="0043430D"/>
    <w:rsid w:val="004344C6"/>
    <w:rsid w:val="00435857"/>
    <w:rsid w:val="00440861"/>
    <w:rsid w:val="004409EF"/>
    <w:rsid w:val="00442551"/>
    <w:rsid w:val="004426FB"/>
    <w:rsid w:val="00443C1C"/>
    <w:rsid w:val="004449ED"/>
    <w:rsid w:val="00446786"/>
    <w:rsid w:val="00447413"/>
    <w:rsid w:val="00447A65"/>
    <w:rsid w:val="0045090B"/>
    <w:rsid w:val="00450FE3"/>
    <w:rsid w:val="004510F7"/>
    <w:rsid w:val="00451F9E"/>
    <w:rsid w:val="00453B3E"/>
    <w:rsid w:val="004545CA"/>
    <w:rsid w:val="00454A5A"/>
    <w:rsid w:val="00455202"/>
    <w:rsid w:val="004555C1"/>
    <w:rsid w:val="00456CAC"/>
    <w:rsid w:val="0045769F"/>
    <w:rsid w:val="00462930"/>
    <w:rsid w:val="00462AE9"/>
    <w:rsid w:val="0046580A"/>
    <w:rsid w:val="00470159"/>
    <w:rsid w:val="00472EC9"/>
    <w:rsid w:val="004744A9"/>
    <w:rsid w:val="00474E4B"/>
    <w:rsid w:val="00477524"/>
    <w:rsid w:val="00483AF6"/>
    <w:rsid w:val="004850F3"/>
    <w:rsid w:val="00490C42"/>
    <w:rsid w:val="00491323"/>
    <w:rsid w:val="004A28AD"/>
    <w:rsid w:val="004A40F5"/>
    <w:rsid w:val="004A598F"/>
    <w:rsid w:val="004B12E4"/>
    <w:rsid w:val="004B7041"/>
    <w:rsid w:val="004C3017"/>
    <w:rsid w:val="004C3579"/>
    <w:rsid w:val="004D1199"/>
    <w:rsid w:val="004D2B06"/>
    <w:rsid w:val="004D3CA0"/>
    <w:rsid w:val="004D5C22"/>
    <w:rsid w:val="004E0A54"/>
    <w:rsid w:val="004E19A6"/>
    <w:rsid w:val="004E2405"/>
    <w:rsid w:val="004E3E81"/>
    <w:rsid w:val="004E470F"/>
    <w:rsid w:val="004E7F9A"/>
    <w:rsid w:val="004F31F9"/>
    <w:rsid w:val="004F355A"/>
    <w:rsid w:val="004F79CB"/>
    <w:rsid w:val="00500E07"/>
    <w:rsid w:val="00503BE9"/>
    <w:rsid w:val="00504A34"/>
    <w:rsid w:val="00505597"/>
    <w:rsid w:val="00507935"/>
    <w:rsid w:val="00507C02"/>
    <w:rsid w:val="00511CDB"/>
    <w:rsid w:val="005124E6"/>
    <w:rsid w:val="00512E73"/>
    <w:rsid w:val="00515870"/>
    <w:rsid w:val="005161B2"/>
    <w:rsid w:val="00517B65"/>
    <w:rsid w:val="005232D7"/>
    <w:rsid w:val="00523995"/>
    <w:rsid w:val="0052510B"/>
    <w:rsid w:val="00527761"/>
    <w:rsid w:val="00531C18"/>
    <w:rsid w:val="005327DB"/>
    <w:rsid w:val="00532E74"/>
    <w:rsid w:val="00534E12"/>
    <w:rsid w:val="00535E0F"/>
    <w:rsid w:val="00536203"/>
    <w:rsid w:val="00540827"/>
    <w:rsid w:val="00541F4C"/>
    <w:rsid w:val="005438AB"/>
    <w:rsid w:val="0054457C"/>
    <w:rsid w:val="00545A12"/>
    <w:rsid w:val="005522DB"/>
    <w:rsid w:val="005549D7"/>
    <w:rsid w:val="00560CD9"/>
    <w:rsid w:val="00560FAB"/>
    <w:rsid w:val="00561A8C"/>
    <w:rsid w:val="00564E2A"/>
    <w:rsid w:val="00566307"/>
    <w:rsid w:val="00566BC1"/>
    <w:rsid w:val="00570ADE"/>
    <w:rsid w:val="00571B58"/>
    <w:rsid w:val="00572758"/>
    <w:rsid w:val="0057343F"/>
    <w:rsid w:val="005735C2"/>
    <w:rsid w:val="00573986"/>
    <w:rsid w:val="00574BF2"/>
    <w:rsid w:val="00575201"/>
    <w:rsid w:val="00576746"/>
    <w:rsid w:val="005771F8"/>
    <w:rsid w:val="005775E9"/>
    <w:rsid w:val="00580709"/>
    <w:rsid w:val="00580A90"/>
    <w:rsid w:val="00581015"/>
    <w:rsid w:val="00583893"/>
    <w:rsid w:val="00583AAC"/>
    <w:rsid w:val="00584432"/>
    <w:rsid w:val="00584E31"/>
    <w:rsid w:val="005853C0"/>
    <w:rsid w:val="005858A6"/>
    <w:rsid w:val="00585911"/>
    <w:rsid w:val="005861F7"/>
    <w:rsid w:val="00586404"/>
    <w:rsid w:val="005869DB"/>
    <w:rsid w:val="00586B05"/>
    <w:rsid w:val="005903BF"/>
    <w:rsid w:val="005945FE"/>
    <w:rsid w:val="00596C4A"/>
    <w:rsid w:val="00597265"/>
    <w:rsid w:val="005A09B1"/>
    <w:rsid w:val="005A0B2C"/>
    <w:rsid w:val="005A0F46"/>
    <w:rsid w:val="005A1341"/>
    <w:rsid w:val="005A3459"/>
    <w:rsid w:val="005A6973"/>
    <w:rsid w:val="005B170A"/>
    <w:rsid w:val="005B18BE"/>
    <w:rsid w:val="005B66E4"/>
    <w:rsid w:val="005C07B0"/>
    <w:rsid w:val="005C1F67"/>
    <w:rsid w:val="005C224E"/>
    <w:rsid w:val="005C346B"/>
    <w:rsid w:val="005C4FBD"/>
    <w:rsid w:val="005C5F30"/>
    <w:rsid w:val="005C698C"/>
    <w:rsid w:val="005C6E3D"/>
    <w:rsid w:val="005C702A"/>
    <w:rsid w:val="005C7ECC"/>
    <w:rsid w:val="005D19DA"/>
    <w:rsid w:val="005D1A3C"/>
    <w:rsid w:val="005D571F"/>
    <w:rsid w:val="005E34A2"/>
    <w:rsid w:val="005E4083"/>
    <w:rsid w:val="005E54F1"/>
    <w:rsid w:val="005F2A2F"/>
    <w:rsid w:val="005F375F"/>
    <w:rsid w:val="005F73DD"/>
    <w:rsid w:val="005F74D3"/>
    <w:rsid w:val="005F78B8"/>
    <w:rsid w:val="00600C2F"/>
    <w:rsid w:val="00600ED3"/>
    <w:rsid w:val="0060142B"/>
    <w:rsid w:val="00601F02"/>
    <w:rsid w:val="006033A5"/>
    <w:rsid w:val="006051BB"/>
    <w:rsid w:val="00605FFF"/>
    <w:rsid w:val="00606A04"/>
    <w:rsid w:val="006108B6"/>
    <w:rsid w:val="006156F0"/>
    <w:rsid w:val="006160F4"/>
    <w:rsid w:val="0062079F"/>
    <w:rsid w:val="0062293A"/>
    <w:rsid w:val="006235FE"/>
    <w:rsid w:val="00627B1F"/>
    <w:rsid w:val="00631B22"/>
    <w:rsid w:val="00633157"/>
    <w:rsid w:val="00633754"/>
    <w:rsid w:val="00634495"/>
    <w:rsid w:val="0063731D"/>
    <w:rsid w:val="0064307F"/>
    <w:rsid w:val="00645368"/>
    <w:rsid w:val="00645F87"/>
    <w:rsid w:val="006478D9"/>
    <w:rsid w:val="006502F1"/>
    <w:rsid w:val="00652104"/>
    <w:rsid w:val="006626CC"/>
    <w:rsid w:val="00662BB7"/>
    <w:rsid w:val="0066330C"/>
    <w:rsid w:val="0066469A"/>
    <w:rsid w:val="00665D96"/>
    <w:rsid w:val="00667104"/>
    <w:rsid w:val="0066793E"/>
    <w:rsid w:val="00672B5D"/>
    <w:rsid w:val="0067466B"/>
    <w:rsid w:val="006758C2"/>
    <w:rsid w:val="00675D6D"/>
    <w:rsid w:val="00675DA0"/>
    <w:rsid w:val="00675EC3"/>
    <w:rsid w:val="0067694A"/>
    <w:rsid w:val="00680116"/>
    <w:rsid w:val="0068243D"/>
    <w:rsid w:val="00684335"/>
    <w:rsid w:val="00686D52"/>
    <w:rsid w:val="0069053D"/>
    <w:rsid w:val="006909C7"/>
    <w:rsid w:val="00690B64"/>
    <w:rsid w:val="00692D50"/>
    <w:rsid w:val="0069346D"/>
    <w:rsid w:val="0069441D"/>
    <w:rsid w:val="00695CAA"/>
    <w:rsid w:val="006967BE"/>
    <w:rsid w:val="00697D4B"/>
    <w:rsid w:val="006A2CC5"/>
    <w:rsid w:val="006A5F2C"/>
    <w:rsid w:val="006A6F05"/>
    <w:rsid w:val="006B094A"/>
    <w:rsid w:val="006B12AB"/>
    <w:rsid w:val="006B1B50"/>
    <w:rsid w:val="006B28F7"/>
    <w:rsid w:val="006B5046"/>
    <w:rsid w:val="006B6C35"/>
    <w:rsid w:val="006B7361"/>
    <w:rsid w:val="006B79B3"/>
    <w:rsid w:val="006B7BAC"/>
    <w:rsid w:val="006C0585"/>
    <w:rsid w:val="006C239A"/>
    <w:rsid w:val="006C29E1"/>
    <w:rsid w:val="006C2B12"/>
    <w:rsid w:val="006C7F79"/>
    <w:rsid w:val="006D154A"/>
    <w:rsid w:val="006D4BD0"/>
    <w:rsid w:val="006D55B1"/>
    <w:rsid w:val="006D642E"/>
    <w:rsid w:val="006D7D25"/>
    <w:rsid w:val="006E08FD"/>
    <w:rsid w:val="006E233E"/>
    <w:rsid w:val="006E34D7"/>
    <w:rsid w:val="006E58DB"/>
    <w:rsid w:val="006E7B06"/>
    <w:rsid w:val="006F024A"/>
    <w:rsid w:val="006F027C"/>
    <w:rsid w:val="006F058F"/>
    <w:rsid w:val="006F06EB"/>
    <w:rsid w:val="006F134F"/>
    <w:rsid w:val="006F1F15"/>
    <w:rsid w:val="006F21EC"/>
    <w:rsid w:val="006F269B"/>
    <w:rsid w:val="006F5634"/>
    <w:rsid w:val="006F79CB"/>
    <w:rsid w:val="00701A09"/>
    <w:rsid w:val="007032F5"/>
    <w:rsid w:val="0070518B"/>
    <w:rsid w:val="007104C1"/>
    <w:rsid w:val="00712E78"/>
    <w:rsid w:val="00713495"/>
    <w:rsid w:val="0071422C"/>
    <w:rsid w:val="007155FA"/>
    <w:rsid w:val="007207D6"/>
    <w:rsid w:val="00720F2D"/>
    <w:rsid w:val="007237E9"/>
    <w:rsid w:val="00724747"/>
    <w:rsid w:val="00724E7B"/>
    <w:rsid w:val="00725E5D"/>
    <w:rsid w:val="007275C6"/>
    <w:rsid w:val="00730716"/>
    <w:rsid w:val="007321DA"/>
    <w:rsid w:val="00732897"/>
    <w:rsid w:val="00733FA9"/>
    <w:rsid w:val="0073498E"/>
    <w:rsid w:val="0073722D"/>
    <w:rsid w:val="00737B01"/>
    <w:rsid w:val="00740D3A"/>
    <w:rsid w:val="00740F42"/>
    <w:rsid w:val="007464B4"/>
    <w:rsid w:val="0075529A"/>
    <w:rsid w:val="00760995"/>
    <w:rsid w:val="007639C9"/>
    <w:rsid w:val="007659E8"/>
    <w:rsid w:val="00766E21"/>
    <w:rsid w:val="007671C9"/>
    <w:rsid w:val="00770794"/>
    <w:rsid w:val="00771818"/>
    <w:rsid w:val="00772686"/>
    <w:rsid w:val="007765E9"/>
    <w:rsid w:val="007777ED"/>
    <w:rsid w:val="00777B24"/>
    <w:rsid w:val="0078066D"/>
    <w:rsid w:val="00782317"/>
    <w:rsid w:val="007834E1"/>
    <w:rsid w:val="00783765"/>
    <w:rsid w:val="00785695"/>
    <w:rsid w:val="00786EA4"/>
    <w:rsid w:val="0079263F"/>
    <w:rsid w:val="00795089"/>
    <w:rsid w:val="007959B1"/>
    <w:rsid w:val="00796EF7"/>
    <w:rsid w:val="007A0C84"/>
    <w:rsid w:val="007A2D75"/>
    <w:rsid w:val="007A4886"/>
    <w:rsid w:val="007A53BD"/>
    <w:rsid w:val="007A5DEA"/>
    <w:rsid w:val="007A5F92"/>
    <w:rsid w:val="007B0147"/>
    <w:rsid w:val="007B4116"/>
    <w:rsid w:val="007B4F93"/>
    <w:rsid w:val="007C0E88"/>
    <w:rsid w:val="007C2184"/>
    <w:rsid w:val="007C3608"/>
    <w:rsid w:val="007C4698"/>
    <w:rsid w:val="007C4F79"/>
    <w:rsid w:val="007C5F04"/>
    <w:rsid w:val="007C6B1C"/>
    <w:rsid w:val="007C6C67"/>
    <w:rsid w:val="007D0416"/>
    <w:rsid w:val="007D0FC1"/>
    <w:rsid w:val="007D1325"/>
    <w:rsid w:val="007D1CCE"/>
    <w:rsid w:val="007D21FC"/>
    <w:rsid w:val="007D3E22"/>
    <w:rsid w:val="007D50B6"/>
    <w:rsid w:val="007D6683"/>
    <w:rsid w:val="007E3807"/>
    <w:rsid w:val="007E45D0"/>
    <w:rsid w:val="007E6066"/>
    <w:rsid w:val="007E6EAA"/>
    <w:rsid w:val="007F109A"/>
    <w:rsid w:val="007F2068"/>
    <w:rsid w:val="007F27FF"/>
    <w:rsid w:val="007F2B18"/>
    <w:rsid w:val="007F42E0"/>
    <w:rsid w:val="007F4AB8"/>
    <w:rsid w:val="007F53DD"/>
    <w:rsid w:val="007F697B"/>
    <w:rsid w:val="007F7512"/>
    <w:rsid w:val="007F7A41"/>
    <w:rsid w:val="00800E20"/>
    <w:rsid w:val="008018F1"/>
    <w:rsid w:val="00803189"/>
    <w:rsid w:val="008042D1"/>
    <w:rsid w:val="00806C0C"/>
    <w:rsid w:val="00807A2D"/>
    <w:rsid w:val="00810BAE"/>
    <w:rsid w:val="00812113"/>
    <w:rsid w:val="0081434A"/>
    <w:rsid w:val="008153F8"/>
    <w:rsid w:val="00815566"/>
    <w:rsid w:val="00820C21"/>
    <w:rsid w:val="00821569"/>
    <w:rsid w:val="00823216"/>
    <w:rsid w:val="00826B6A"/>
    <w:rsid w:val="00826BC7"/>
    <w:rsid w:val="008302C6"/>
    <w:rsid w:val="00835C42"/>
    <w:rsid w:val="00835C5B"/>
    <w:rsid w:val="008377A9"/>
    <w:rsid w:val="00841BC3"/>
    <w:rsid w:val="00841D6C"/>
    <w:rsid w:val="00842874"/>
    <w:rsid w:val="00842A37"/>
    <w:rsid w:val="00842A7D"/>
    <w:rsid w:val="00845543"/>
    <w:rsid w:val="008456D2"/>
    <w:rsid w:val="008514C4"/>
    <w:rsid w:val="008517BD"/>
    <w:rsid w:val="00853BF9"/>
    <w:rsid w:val="0085476F"/>
    <w:rsid w:val="0085561B"/>
    <w:rsid w:val="00856149"/>
    <w:rsid w:val="0085705E"/>
    <w:rsid w:val="0085722B"/>
    <w:rsid w:val="00857EC7"/>
    <w:rsid w:val="00861357"/>
    <w:rsid w:val="0086153C"/>
    <w:rsid w:val="0086160E"/>
    <w:rsid w:val="00861D34"/>
    <w:rsid w:val="00862AF2"/>
    <w:rsid w:val="0086497A"/>
    <w:rsid w:val="00864FA6"/>
    <w:rsid w:val="00867A15"/>
    <w:rsid w:val="00873628"/>
    <w:rsid w:val="0087566E"/>
    <w:rsid w:val="00875DA2"/>
    <w:rsid w:val="00880B94"/>
    <w:rsid w:val="00880BFE"/>
    <w:rsid w:val="0088387D"/>
    <w:rsid w:val="0088422A"/>
    <w:rsid w:val="00886E20"/>
    <w:rsid w:val="008902D5"/>
    <w:rsid w:val="00892E5F"/>
    <w:rsid w:val="008936EE"/>
    <w:rsid w:val="008944BE"/>
    <w:rsid w:val="008A1D65"/>
    <w:rsid w:val="008A2E98"/>
    <w:rsid w:val="008A3BF3"/>
    <w:rsid w:val="008A7948"/>
    <w:rsid w:val="008B0D91"/>
    <w:rsid w:val="008B3DD9"/>
    <w:rsid w:val="008B54DB"/>
    <w:rsid w:val="008B57A7"/>
    <w:rsid w:val="008C496D"/>
    <w:rsid w:val="008C5B5F"/>
    <w:rsid w:val="008D372F"/>
    <w:rsid w:val="008D486E"/>
    <w:rsid w:val="008D5B56"/>
    <w:rsid w:val="008D6CAB"/>
    <w:rsid w:val="008D7459"/>
    <w:rsid w:val="008D7B16"/>
    <w:rsid w:val="008E1E57"/>
    <w:rsid w:val="008E477E"/>
    <w:rsid w:val="008E4C72"/>
    <w:rsid w:val="008E571F"/>
    <w:rsid w:val="008E5D5C"/>
    <w:rsid w:val="008E7699"/>
    <w:rsid w:val="008F0C1A"/>
    <w:rsid w:val="008F2FD8"/>
    <w:rsid w:val="008F3CED"/>
    <w:rsid w:val="008F49B4"/>
    <w:rsid w:val="008F4A73"/>
    <w:rsid w:val="008F559F"/>
    <w:rsid w:val="009002B6"/>
    <w:rsid w:val="0090042A"/>
    <w:rsid w:val="00901209"/>
    <w:rsid w:val="00902F4D"/>
    <w:rsid w:val="00902FA2"/>
    <w:rsid w:val="009031C7"/>
    <w:rsid w:val="009118C9"/>
    <w:rsid w:val="00912C15"/>
    <w:rsid w:val="0091343F"/>
    <w:rsid w:val="00913ED8"/>
    <w:rsid w:val="00917FDF"/>
    <w:rsid w:val="00921629"/>
    <w:rsid w:val="00922ACD"/>
    <w:rsid w:val="009248B7"/>
    <w:rsid w:val="009302B0"/>
    <w:rsid w:val="009319D3"/>
    <w:rsid w:val="00931A0C"/>
    <w:rsid w:val="00931C8D"/>
    <w:rsid w:val="009320A9"/>
    <w:rsid w:val="009334F8"/>
    <w:rsid w:val="00937109"/>
    <w:rsid w:val="00937175"/>
    <w:rsid w:val="00937A86"/>
    <w:rsid w:val="00944D29"/>
    <w:rsid w:val="00945E93"/>
    <w:rsid w:val="0094629D"/>
    <w:rsid w:val="009467C0"/>
    <w:rsid w:val="00946B67"/>
    <w:rsid w:val="00952155"/>
    <w:rsid w:val="00955A01"/>
    <w:rsid w:val="00956166"/>
    <w:rsid w:val="00957B9D"/>
    <w:rsid w:val="009608D0"/>
    <w:rsid w:val="00962054"/>
    <w:rsid w:val="00963927"/>
    <w:rsid w:val="0096404E"/>
    <w:rsid w:val="00964682"/>
    <w:rsid w:val="00966168"/>
    <w:rsid w:val="0097052A"/>
    <w:rsid w:val="0097112C"/>
    <w:rsid w:val="00972271"/>
    <w:rsid w:val="0097538C"/>
    <w:rsid w:val="00975757"/>
    <w:rsid w:val="00977493"/>
    <w:rsid w:val="00983CC2"/>
    <w:rsid w:val="00984DD8"/>
    <w:rsid w:val="0098562C"/>
    <w:rsid w:val="00991BEB"/>
    <w:rsid w:val="00991E15"/>
    <w:rsid w:val="00992975"/>
    <w:rsid w:val="00992A12"/>
    <w:rsid w:val="00993230"/>
    <w:rsid w:val="00994054"/>
    <w:rsid w:val="00996E53"/>
    <w:rsid w:val="009973DF"/>
    <w:rsid w:val="00997A82"/>
    <w:rsid w:val="009A0974"/>
    <w:rsid w:val="009A3462"/>
    <w:rsid w:val="009A3FAA"/>
    <w:rsid w:val="009A7B53"/>
    <w:rsid w:val="009B34C7"/>
    <w:rsid w:val="009B3EDB"/>
    <w:rsid w:val="009B4A54"/>
    <w:rsid w:val="009B6BB2"/>
    <w:rsid w:val="009B78FD"/>
    <w:rsid w:val="009B7FBE"/>
    <w:rsid w:val="009C0A1E"/>
    <w:rsid w:val="009C1012"/>
    <w:rsid w:val="009C323E"/>
    <w:rsid w:val="009C4318"/>
    <w:rsid w:val="009C45A2"/>
    <w:rsid w:val="009C638A"/>
    <w:rsid w:val="009C6DFF"/>
    <w:rsid w:val="009D0077"/>
    <w:rsid w:val="009D1CB7"/>
    <w:rsid w:val="009D4FA2"/>
    <w:rsid w:val="009D5915"/>
    <w:rsid w:val="009D6AD5"/>
    <w:rsid w:val="009E29D1"/>
    <w:rsid w:val="009E3461"/>
    <w:rsid w:val="009E398E"/>
    <w:rsid w:val="009E3E90"/>
    <w:rsid w:val="009E4A17"/>
    <w:rsid w:val="009E7A10"/>
    <w:rsid w:val="009F037F"/>
    <w:rsid w:val="009F04F1"/>
    <w:rsid w:val="009F136E"/>
    <w:rsid w:val="009F1F9E"/>
    <w:rsid w:val="009F581B"/>
    <w:rsid w:val="009F7EAC"/>
    <w:rsid w:val="00A02C88"/>
    <w:rsid w:val="00A0351A"/>
    <w:rsid w:val="00A06005"/>
    <w:rsid w:val="00A06726"/>
    <w:rsid w:val="00A079C0"/>
    <w:rsid w:val="00A07A2E"/>
    <w:rsid w:val="00A10D64"/>
    <w:rsid w:val="00A11584"/>
    <w:rsid w:val="00A138E6"/>
    <w:rsid w:val="00A14526"/>
    <w:rsid w:val="00A16D67"/>
    <w:rsid w:val="00A1701D"/>
    <w:rsid w:val="00A20083"/>
    <w:rsid w:val="00A22CED"/>
    <w:rsid w:val="00A2591F"/>
    <w:rsid w:val="00A26180"/>
    <w:rsid w:val="00A275FD"/>
    <w:rsid w:val="00A3016E"/>
    <w:rsid w:val="00A30E34"/>
    <w:rsid w:val="00A325C4"/>
    <w:rsid w:val="00A34DE3"/>
    <w:rsid w:val="00A36938"/>
    <w:rsid w:val="00A36C6A"/>
    <w:rsid w:val="00A40098"/>
    <w:rsid w:val="00A4309A"/>
    <w:rsid w:val="00A43E3B"/>
    <w:rsid w:val="00A47F83"/>
    <w:rsid w:val="00A545C7"/>
    <w:rsid w:val="00A55E69"/>
    <w:rsid w:val="00A56DA5"/>
    <w:rsid w:val="00A607EA"/>
    <w:rsid w:val="00A61908"/>
    <w:rsid w:val="00A61936"/>
    <w:rsid w:val="00A65088"/>
    <w:rsid w:val="00A656B8"/>
    <w:rsid w:val="00A660C5"/>
    <w:rsid w:val="00A67A35"/>
    <w:rsid w:val="00A67D35"/>
    <w:rsid w:val="00A710ED"/>
    <w:rsid w:val="00A71D58"/>
    <w:rsid w:val="00A72353"/>
    <w:rsid w:val="00A75E8A"/>
    <w:rsid w:val="00A813ED"/>
    <w:rsid w:val="00A82AC2"/>
    <w:rsid w:val="00A84B2B"/>
    <w:rsid w:val="00A8551F"/>
    <w:rsid w:val="00A8633B"/>
    <w:rsid w:val="00A86D84"/>
    <w:rsid w:val="00A87EA4"/>
    <w:rsid w:val="00A9130D"/>
    <w:rsid w:val="00A9144B"/>
    <w:rsid w:val="00A92F4F"/>
    <w:rsid w:val="00A92F9B"/>
    <w:rsid w:val="00A94F04"/>
    <w:rsid w:val="00A95584"/>
    <w:rsid w:val="00A9625E"/>
    <w:rsid w:val="00A9749F"/>
    <w:rsid w:val="00AA0D3F"/>
    <w:rsid w:val="00AA1DB9"/>
    <w:rsid w:val="00AA4F06"/>
    <w:rsid w:val="00AA6074"/>
    <w:rsid w:val="00AB0C5A"/>
    <w:rsid w:val="00AB3D45"/>
    <w:rsid w:val="00AB48ED"/>
    <w:rsid w:val="00AB56F9"/>
    <w:rsid w:val="00AB5767"/>
    <w:rsid w:val="00AB6529"/>
    <w:rsid w:val="00AB6A70"/>
    <w:rsid w:val="00AB6AC5"/>
    <w:rsid w:val="00AC401E"/>
    <w:rsid w:val="00AC4501"/>
    <w:rsid w:val="00AC4E77"/>
    <w:rsid w:val="00AC5C39"/>
    <w:rsid w:val="00AC7101"/>
    <w:rsid w:val="00AC7CFA"/>
    <w:rsid w:val="00AD65C5"/>
    <w:rsid w:val="00AD75E0"/>
    <w:rsid w:val="00AD7B4E"/>
    <w:rsid w:val="00AE0EF3"/>
    <w:rsid w:val="00AE0EF8"/>
    <w:rsid w:val="00AE2057"/>
    <w:rsid w:val="00AE2326"/>
    <w:rsid w:val="00AE355C"/>
    <w:rsid w:val="00AE4114"/>
    <w:rsid w:val="00AE4FA2"/>
    <w:rsid w:val="00AE62B7"/>
    <w:rsid w:val="00AF09A5"/>
    <w:rsid w:val="00AF12AB"/>
    <w:rsid w:val="00B01F98"/>
    <w:rsid w:val="00B0348A"/>
    <w:rsid w:val="00B0525D"/>
    <w:rsid w:val="00B05B29"/>
    <w:rsid w:val="00B069D9"/>
    <w:rsid w:val="00B06B26"/>
    <w:rsid w:val="00B06EAE"/>
    <w:rsid w:val="00B10133"/>
    <w:rsid w:val="00B1075F"/>
    <w:rsid w:val="00B13D27"/>
    <w:rsid w:val="00B17689"/>
    <w:rsid w:val="00B20E88"/>
    <w:rsid w:val="00B21265"/>
    <w:rsid w:val="00B21D9D"/>
    <w:rsid w:val="00B23181"/>
    <w:rsid w:val="00B2342E"/>
    <w:rsid w:val="00B2387E"/>
    <w:rsid w:val="00B24C89"/>
    <w:rsid w:val="00B2607F"/>
    <w:rsid w:val="00B30AE0"/>
    <w:rsid w:val="00B34EAF"/>
    <w:rsid w:val="00B3544D"/>
    <w:rsid w:val="00B41590"/>
    <w:rsid w:val="00B476AD"/>
    <w:rsid w:val="00B5217E"/>
    <w:rsid w:val="00B53F41"/>
    <w:rsid w:val="00B563B7"/>
    <w:rsid w:val="00B56D8B"/>
    <w:rsid w:val="00B57957"/>
    <w:rsid w:val="00B6133A"/>
    <w:rsid w:val="00B63CC6"/>
    <w:rsid w:val="00B64B75"/>
    <w:rsid w:val="00B658A8"/>
    <w:rsid w:val="00B701F7"/>
    <w:rsid w:val="00B74CE0"/>
    <w:rsid w:val="00B76701"/>
    <w:rsid w:val="00B76B99"/>
    <w:rsid w:val="00B77E8D"/>
    <w:rsid w:val="00B80171"/>
    <w:rsid w:val="00B803CA"/>
    <w:rsid w:val="00B804BF"/>
    <w:rsid w:val="00B80DA0"/>
    <w:rsid w:val="00B83F65"/>
    <w:rsid w:val="00B843F1"/>
    <w:rsid w:val="00B85593"/>
    <w:rsid w:val="00B85EF4"/>
    <w:rsid w:val="00B8668C"/>
    <w:rsid w:val="00B87726"/>
    <w:rsid w:val="00B917F6"/>
    <w:rsid w:val="00B94486"/>
    <w:rsid w:val="00B956FB"/>
    <w:rsid w:val="00B96AD3"/>
    <w:rsid w:val="00B97D0D"/>
    <w:rsid w:val="00B97F45"/>
    <w:rsid w:val="00BA1449"/>
    <w:rsid w:val="00BA2C99"/>
    <w:rsid w:val="00BA36D4"/>
    <w:rsid w:val="00BA6470"/>
    <w:rsid w:val="00BA68D9"/>
    <w:rsid w:val="00BA6A0B"/>
    <w:rsid w:val="00BA720D"/>
    <w:rsid w:val="00BB077C"/>
    <w:rsid w:val="00BB1462"/>
    <w:rsid w:val="00BB16BE"/>
    <w:rsid w:val="00BB1A42"/>
    <w:rsid w:val="00BB46ED"/>
    <w:rsid w:val="00BB6C23"/>
    <w:rsid w:val="00BC4225"/>
    <w:rsid w:val="00BC4C8D"/>
    <w:rsid w:val="00BC5F08"/>
    <w:rsid w:val="00BC690B"/>
    <w:rsid w:val="00BD1602"/>
    <w:rsid w:val="00BD2220"/>
    <w:rsid w:val="00BD3867"/>
    <w:rsid w:val="00BD5E46"/>
    <w:rsid w:val="00BD6AA5"/>
    <w:rsid w:val="00BD6C56"/>
    <w:rsid w:val="00BE0D8C"/>
    <w:rsid w:val="00BE1FBC"/>
    <w:rsid w:val="00BE3894"/>
    <w:rsid w:val="00BE4B9D"/>
    <w:rsid w:val="00BE56F7"/>
    <w:rsid w:val="00BE7046"/>
    <w:rsid w:val="00BE7969"/>
    <w:rsid w:val="00BF4A7F"/>
    <w:rsid w:val="00BF520E"/>
    <w:rsid w:val="00BF7D6F"/>
    <w:rsid w:val="00C02462"/>
    <w:rsid w:val="00C02BEF"/>
    <w:rsid w:val="00C02C6E"/>
    <w:rsid w:val="00C0425D"/>
    <w:rsid w:val="00C04E86"/>
    <w:rsid w:val="00C10489"/>
    <w:rsid w:val="00C1215F"/>
    <w:rsid w:val="00C12F68"/>
    <w:rsid w:val="00C14160"/>
    <w:rsid w:val="00C14F7D"/>
    <w:rsid w:val="00C16707"/>
    <w:rsid w:val="00C20AE4"/>
    <w:rsid w:val="00C2353A"/>
    <w:rsid w:val="00C24DAB"/>
    <w:rsid w:val="00C264BE"/>
    <w:rsid w:val="00C27070"/>
    <w:rsid w:val="00C30400"/>
    <w:rsid w:val="00C30C91"/>
    <w:rsid w:val="00C3597D"/>
    <w:rsid w:val="00C35A27"/>
    <w:rsid w:val="00C363B8"/>
    <w:rsid w:val="00C40047"/>
    <w:rsid w:val="00C4071D"/>
    <w:rsid w:val="00C413D7"/>
    <w:rsid w:val="00C41533"/>
    <w:rsid w:val="00C42C03"/>
    <w:rsid w:val="00C44BBA"/>
    <w:rsid w:val="00C44D9D"/>
    <w:rsid w:val="00C472D4"/>
    <w:rsid w:val="00C5286F"/>
    <w:rsid w:val="00C54A26"/>
    <w:rsid w:val="00C615B3"/>
    <w:rsid w:val="00C621E8"/>
    <w:rsid w:val="00C64EFC"/>
    <w:rsid w:val="00C65C73"/>
    <w:rsid w:val="00C66DF2"/>
    <w:rsid w:val="00C67AE4"/>
    <w:rsid w:val="00C74713"/>
    <w:rsid w:val="00C75488"/>
    <w:rsid w:val="00C77D48"/>
    <w:rsid w:val="00C8099E"/>
    <w:rsid w:val="00C819B5"/>
    <w:rsid w:val="00C85083"/>
    <w:rsid w:val="00C86F54"/>
    <w:rsid w:val="00C914CF"/>
    <w:rsid w:val="00C91ACD"/>
    <w:rsid w:val="00C92A72"/>
    <w:rsid w:val="00C931A2"/>
    <w:rsid w:val="00C94578"/>
    <w:rsid w:val="00C95682"/>
    <w:rsid w:val="00C9663E"/>
    <w:rsid w:val="00CA1EB9"/>
    <w:rsid w:val="00CA2BB7"/>
    <w:rsid w:val="00CA3E15"/>
    <w:rsid w:val="00CA528B"/>
    <w:rsid w:val="00CA535D"/>
    <w:rsid w:val="00CA7A6F"/>
    <w:rsid w:val="00CB321D"/>
    <w:rsid w:val="00CB36FF"/>
    <w:rsid w:val="00CB6C9A"/>
    <w:rsid w:val="00CB73FD"/>
    <w:rsid w:val="00CC06C6"/>
    <w:rsid w:val="00CC1493"/>
    <w:rsid w:val="00CC14E7"/>
    <w:rsid w:val="00CC1D85"/>
    <w:rsid w:val="00CC211F"/>
    <w:rsid w:val="00CC26BD"/>
    <w:rsid w:val="00CC48A7"/>
    <w:rsid w:val="00CC4F3B"/>
    <w:rsid w:val="00CC702E"/>
    <w:rsid w:val="00CD11F1"/>
    <w:rsid w:val="00CD2BC9"/>
    <w:rsid w:val="00CD4A0A"/>
    <w:rsid w:val="00CD5497"/>
    <w:rsid w:val="00CD5F7D"/>
    <w:rsid w:val="00CD7514"/>
    <w:rsid w:val="00CE05F0"/>
    <w:rsid w:val="00CE24C7"/>
    <w:rsid w:val="00CE31F8"/>
    <w:rsid w:val="00CE4E9C"/>
    <w:rsid w:val="00CE5729"/>
    <w:rsid w:val="00CE77EB"/>
    <w:rsid w:val="00CF0A2E"/>
    <w:rsid w:val="00CF1694"/>
    <w:rsid w:val="00CF2319"/>
    <w:rsid w:val="00CF2865"/>
    <w:rsid w:val="00CF35D0"/>
    <w:rsid w:val="00CF4827"/>
    <w:rsid w:val="00CF4940"/>
    <w:rsid w:val="00CF501F"/>
    <w:rsid w:val="00CF55F6"/>
    <w:rsid w:val="00CF5AF7"/>
    <w:rsid w:val="00D01307"/>
    <w:rsid w:val="00D014B4"/>
    <w:rsid w:val="00D01572"/>
    <w:rsid w:val="00D02ACA"/>
    <w:rsid w:val="00D02F84"/>
    <w:rsid w:val="00D0344F"/>
    <w:rsid w:val="00D040DC"/>
    <w:rsid w:val="00D05627"/>
    <w:rsid w:val="00D0776E"/>
    <w:rsid w:val="00D12A38"/>
    <w:rsid w:val="00D13AB2"/>
    <w:rsid w:val="00D14479"/>
    <w:rsid w:val="00D1483E"/>
    <w:rsid w:val="00D1718B"/>
    <w:rsid w:val="00D20DE0"/>
    <w:rsid w:val="00D22EA6"/>
    <w:rsid w:val="00D232C5"/>
    <w:rsid w:val="00D245A7"/>
    <w:rsid w:val="00D25F97"/>
    <w:rsid w:val="00D278D1"/>
    <w:rsid w:val="00D27D88"/>
    <w:rsid w:val="00D35DEF"/>
    <w:rsid w:val="00D36299"/>
    <w:rsid w:val="00D371A8"/>
    <w:rsid w:val="00D37A55"/>
    <w:rsid w:val="00D424F5"/>
    <w:rsid w:val="00D446D4"/>
    <w:rsid w:val="00D44A1A"/>
    <w:rsid w:val="00D465F2"/>
    <w:rsid w:val="00D4710A"/>
    <w:rsid w:val="00D515D4"/>
    <w:rsid w:val="00D5457A"/>
    <w:rsid w:val="00D55B80"/>
    <w:rsid w:val="00D56D9B"/>
    <w:rsid w:val="00D57D59"/>
    <w:rsid w:val="00D61667"/>
    <w:rsid w:val="00D62E03"/>
    <w:rsid w:val="00D644ED"/>
    <w:rsid w:val="00D64CB7"/>
    <w:rsid w:val="00D66D44"/>
    <w:rsid w:val="00D71D0B"/>
    <w:rsid w:val="00D71F10"/>
    <w:rsid w:val="00D72D96"/>
    <w:rsid w:val="00D74094"/>
    <w:rsid w:val="00D768EA"/>
    <w:rsid w:val="00D80A6A"/>
    <w:rsid w:val="00D80B51"/>
    <w:rsid w:val="00D818EA"/>
    <w:rsid w:val="00D843A0"/>
    <w:rsid w:val="00D85E0E"/>
    <w:rsid w:val="00D866B6"/>
    <w:rsid w:val="00D873C5"/>
    <w:rsid w:val="00D87840"/>
    <w:rsid w:val="00D94BAB"/>
    <w:rsid w:val="00D95391"/>
    <w:rsid w:val="00D97B9A"/>
    <w:rsid w:val="00DA233F"/>
    <w:rsid w:val="00DA5CB2"/>
    <w:rsid w:val="00DA6C29"/>
    <w:rsid w:val="00DA7718"/>
    <w:rsid w:val="00DA7CA1"/>
    <w:rsid w:val="00DB0909"/>
    <w:rsid w:val="00DB0D24"/>
    <w:rsid w:val="00DB1D53"/>
    <w:rsid w:val="00DB21A6"/>
    <w:rsid w:val="00DB6BFB"/>
    <w:rsid w:val="00DC17E0"/>
    <w:rsid w:val="00DC69CF"/>
    <w:rsid w:val="00DC6E90"/>
    <w:rsid w:val="00DC7969"/>
    <w:rsid w:val="00DD257B"/>
    <w:rsid w:val="00DD2D4B"/>
    <w:rsid w:val="00DD67BB"/>
    <w:rsid w:val="00DD7E59"/>
    <w:rsid w:val="00DE04A1"/>
    <w:rsid w:val="00DE06A9"/>
    <w:rsid w:val="00DE20C8"/>
    <w:rsid w:val="00DE2549"/>
    <w:rsid w:val="00DE36E4"/>
    <w:rsid w:val="00DF1751"/>
    <w:rsid w:val="00DF5534"/>
    <w:rsid w:val="00DF6947"/>
    <w:rsid w:val="00DF7B7B"/>
    <w:rsid w:val="00E00064"/>
    <w:rsid w:val="00E0006B"/>
    <w:rsid w:val="00E00084"/>
    <w:rsid w:val="00E00140"/>
    <w:rsid w:val="00E01862"/>
    <w:rsid w:val="00E01A8A"/>
    <w:rsid w:val="00E01F66"/>
    <w:rsid w:val="00E04293"/>
    <w:rsid w:val="00E059B3"/>
    <w:rsid w:val="00E06A27"/>
    <w:rsid w:val="00E111F2"/>
    <w:rsid w:val="00E11873"/>
    <w:rsid w:val="00E13D2B"/>
    <w:rsid w:val="00E155DE"/>
    <w:rsid w:val="00E16A79"/>
    <w:rsid w:val="00E20B63"/>
    <w:rsid w:val="00E233E0"/>
    <w:rsid w:val="00E255D6"/>
    <w:rsid w:val="00E25BCC"/>
    <w:rsid w:val="00E32C4E"/>
    <w:rsid w:val="00E32CED"/>
    <w:rsid w:val="00E3362E"/>
    <w:rsid w:val="00E34335"/>
    <w:rsid w:val="00E36E64"/>
    <w:rsid w:val="00E37449"/>
    <w:rsid w:val="00E3787E"/>
    <w:rsid w:val="00E409A0"/>
    <w:rsid w:val="00E42C92"/>
    <w:rsid w:val="00E42F0F"/>
    <w:rsid w:val="00E44880"/>
    <w:rsid w:val="00E45F59"/>
    <w:rsid w:val="00E46305"/>
    <w:rsid w:val="00E469E7"/>
    <w:rsid w:val="00E46D1F"/>
    <w:rsid w:val="00E5025E"/>
    <w:rsid w:val="00E50766"/>
    <w:rsid w:val="00E51D43"/>
    <w:rsid w:val="00E535A8"/>
    <w:rsid w:val="00E539C2"/>
    <w:rsid w:val="00E553C2"/>
    <w:rsid w:val="00E5676D"/>
    <w:rsid w:val="00E56EB5"/>
    <w:rsid w:val="00E6301A"/>
    <w:rsid w:val="00E631B7"/>
    <w:rsid w:val="00E63719"/>
    <w:rsid w:val="00E64067"/>
    <w:rsid w:val="00E65A3D"/>
    <w:rsid w:val="00E66175"/>
    <w:rsid w:val="00E70ABD"/>
    <w:rsid w:val="00E7221E"/>
    <w:rsid w:val="00E751C1"/>
    <w:rsid w:val="00E7774F"/>
    <w:rsid w:val="00E77B2C"/>
    <w:rsid w:val="00E80EB2"/>
    <w:rsid w:val="00E83A06"/>
    <w:rsid w:val="00E86685"/>
    <w:rsid w:val="00E874BB"/>
    <w:rsid w:val="00E95B59"/>
    <w:rsid w:val="00E9621B"/>
    <w:rsid w:val="00E96449"/>
    <w:rsid w:val="00EA072B"/>
    <w:rsid w:val="00EA212C"/>
    <w:rsid w:val="00EA33F7"/>
    <w:rsid w:val="00EA38A6"/>
    <w:rsid w:val="00EA42E5"/>
    <w:rsid w:val="00EA56B6"/>
    <w:rsid w:val="00EA5D4E"/>
    <w:rsid w:val="00EB288A"/>
    <w:rsid w:val="00EB49F1"/>
    <w:rsid w:val="00EB6084"/>
    <w:rsid w:val="00EB662A"/>
    <w:rsid w:val="00EB67AD"/>
    <w:rsid w:val="00EC07F7"/>
    <w:rsid w:val="00EC2018"/>
    <w:rsid w:val="00EC4738"/>
    <w:rsid w:val="00EC576E"/>
    <w:rsid w:val="00EC644E"/>
    <w:rsid w:val="00ED0012"/>
    <w:rsid w:val="00ED0659"/>
    <w:rsid w:val="00ED1842"/>
    <w:rsid w:val="00ED1DFC"/>
    <w:rsid w:val="00ED3605"/>
    <w:rsid w:val="00ED5510"/>
    <w:rsid w:val="00ED5654"/>
    <w:rsid w:val="00ED7E61"/>
    <w:rsid w:val="00EE4945"/>
    <w:rsid w:val="00EE6A45"/>
    <w:rsid w:val="00EE6C13"/>
    <w:rsid w:val="00EF057A"/>
    <w:rsid w:val="00EF1194"/>
    <w:rsid w:val="00EF2A43"/>
    <w:rsid w:val="00EF33B6"/>
    <w:rsid w:val="00EF3481"/>
    <w:rsid w:val="00EF3DD7"/>
    <w:rsid w:val="00EF6D22"/>
    <w:rsid w:val="00EF7E86"/>
    <w:rsid w:val="00F00682"/>
    <w:rsid w:val="00F0280C"/>
    <w:rsid w:val="00F02C70"/>
    <w:rsid w:val="00F04130"/>
    <w:rsid w:val="00F07328"/>
    <w:rsid w:val="00F135E0"/>
    <w:rsid w:val="00F13B95"/>
    <w:rsid w:val="00F1798E"/>
    <w:rsid w:val="00F21E95"/>
    <w:rsid w:val="00F23101"/>
    <w:rsid w:val="00F23A6D"/>
    <w:rsid w:val="00F2427F"/>
    <w:rsid w:val="00F25D24"/>
    <w:rsid w:val="00F26683"/>
    <w:rsid w:val="00F31887"/>
    <w:rsid w:val="00F33DD9"/>
    <w:rsid w:val="00F34BF5"/>
    <w:rsid w:val="00F4039B"/>
    <w:rsid w:val="00F40489"/>
    <w:rsid w:val="00F41998"/>
    <w:rsid w:val="00F43E67"/>
    <w:rsid w:val="00F44149"/>
    <w:rsid w:val="00F443E5"/>
    <w:rsid w:val="00F45AA6"/>
    <w:rsid w:val="00F45F5C"/>
    <w:rsid w:val="00F47AA5"/>
    <w:rsid w:val="00F537D9"/>
    <w:rsid w:val="00F54F29"/>
    <w:rsid w:val="00F563C4"/>
    <w:rsid w:val="00F615F5"/>
    <w:rsid w:val="00F64BE4"/>
    <w:rsid w:val="00F65B64"/>
    <w:rsid w:val="00F708DF"/>
    <w:rsid w:val="00F73E30"/>
    <w:rsid w:val="00F7405C"/>
    <w:rsid w:val="00F75316"/>
    <w:rsid w:val="00F80229"/>
    <w:rsid w:val="00F81E3E"/>
    <w:rsid w:val="00F83D75"/>
    <w:rsid w:val="00F83F7A"/>
    <w:rsid w:val="00F864A8"/>
    <w:rsid w:val="00F86E94"/>
    <w:rsid w:val="00F90199"/>
    <w:rsid w:val="00F92E39"/>
    <w:rsid w:val="00F94A2D"/>
    <w:rsid w:val="00F96136"/>
    <w:rsid w:val="00F968B7"/>
    <w:rsid w:val="00F97344"/>
    <w:rsid w:val="00F973D7"/>
    <w:rsid w:val="00F97834"/>
    <w:rsid w:val="00F97E2B"/>
    <w:rsid w:val="00FA0620"/>
    <w:rsid w:val="00FA1779"/>
    <w:rsid w:val="00FA37F1"/>
    <w:rsid w:val="00FA67F4"/>
    <w:rsid w:val="00FA7F1A"/>
    <w:rsid w:val="00FB016F"/>
    <w:rsid w:val="00FB055E"/>
    <w:rsid w:val="00FB097D"/>
    <w:rsid w:val="00FB1E24"/>
    <w:rsid w:val="00FB2753"/>
    <w:rsid w:val="00FB284A"/>
    <w:rsid w:val="00FB30C0"/>
    <w:rsid w:val="00FB3505"/>
    <w:rsid w:val="00FB764F"/>
    <w:rsid w:val="00FC197F"/>
    <w:rsid w:val="00FC33E4"/>
    <w:rsid w:val="00FC46D7"/>
    <w:rsid w:val="00FC5257"/>
    <w:rsid w:val="00FC565F"/>
    <w:rsid w:val="00FC67FA"/>
    <w:rsid w:val="00FC6AC1"/>
    <w:rsid w:val="00FC7F33"/>
    <w:rsid w:val="00FD085F"/>
    <w:rsid w:val="00FD1923"/>
    <w:rsid w:val="00FD21F9"/>
    <w:rsid w:val="00FD3B74"/>
    <w:rsid w:val="00FD69BF"/>
    <w:rsid w:val="00FD6D26"/>
    <w:rsid w:val="00FD7C43"/>
    <w:rsid w:val="00FE1588"/>
    <w:rsid w:val="00FE187F"/>
    <w:rsid w:val="00FE19B9"/>
    <w:rsid w:val="00FE2217"/>
    <w:rsid w:val="00FE2302"/>
    <w:rsid w:val="00FE2E1E"/>
    <w:rsid w:val="00FE562B"/>
    <w:rsid w:val="00FE5E62"/>
    <w:rsid w:val="00FE5FA5"/>
    <w:rsid w:val="00FF1E5F"/>
    <w:rsid w:val="00FF2FA1"/>
    <w:rsid w:val="00FF3598"/>
    <w:rsid w:val="00FF3E83"/>
    <w:rsid w:val="00FF4236"/>
    <w:rsid w:val="00FF7DC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0E3D6E6"/>
  <w15:docId w15:val="{60039FCB-D897-4914-B763-CE90430B01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C45A2"/>
    <w:pPr>
      <w:spacing w:after="0" w:line="360" w:lineRule="auto"/>
    </w:pPr>
    <w:rPr>
      <w:sz w:val="18"/>
      <w:lang w:val="en-GB"/>
    </w:rPr>
  </w:style>
  <w:style w:type="paragraph" w:styleId="berschrift1">
    <w:name w:val="heading 1"/>
    <w:basedOn w:val="Standard"/>
    <w:next w:val="Standard"/>
    <w:link w:val="berschrift1Zchn"/>
    <w:uiPriority w:val="9"/>
    <w:qFormat/>
    <w:rsid w:val="00945E93"/>
    <w:pPr>
      <w:outlineLvl w:val="0"/>
    </w:pPr>
    <w:rPr>
      <w:b/>
      <w:color w:val="0095D5" w:themeColor="accent1"/>
    </w:rPr>
  </w:style>
  <w:style w:type="paragraph" w:styleId="berschrift2">
    <w:name w:val="heading 2"/>
    <w:basedOn w:val="Standard"/>
    <w:next w:val="Standard"/>
    <w:link w:val="berschrift2Zchn"/>
    <w:uiPriority w:val="9"/>
    <w:unhideWhenUsed/>
    <w:rsid w:val="009C45A2"/>
    <w:pPr>
      <w:outlineLvl w:val="1"/>
    </w:pPr>
    <w:rPr>
      <w:b/>
    </w:rPr>
  </w:style>
  <w:style w:type="paragraph" w:styleId="berschrift4">
    <w:name w:val="heading 4"/>
    <w:basedOn w:val="Standard"/>
    <w:next w:val="Standard"/>
    <w:link w:val="berschrift4Zchn"/>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berschrift5">
    <w:name w:val="heading 5"/>
    <w:basedOn w:val="Standard"/>
    <w:next w:val="Standard"/>
    <w:link w:val="berschrift5Zchn"/>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rPr>
  </w:style>
  <w:style w:type="character" w:customStyle="1" w:styleId="KopfzeileZchn">
    <w:name w:val="Kopfzeile Zchn"/>
    <w:basedOn w:val="Absatz-Standardschriftart"/>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qFormat/>
    <w:rsid w:val="00AC4E77"/>
    <w:pPr>
      <w:spacing w:before="440" w:after="200"/>
      <w:contextualSpacing/>
    </w:pPr>
    <w:rPr>
      <w:sz w:val="24"/>
    </w:rPr>
  </w:style>
  <w:style w:type="character" w:customStyle="1" w:styleId="TitelZchn">
    <w:name w:val="Titel Zchn"/>
    <w:basedOn w:val="Absatz-Standardschriftart"/>
    <w:link w:val="Titel"/>
    <w:uiPriority w:val="10"/>
    <w:rsid w:val="00AC4E77"/>
    <w:rPr>
      <w:sz w:val="24"/>
      <w:lang w:val="en-GB"/>
    </w:rPr>
  </w:style>
  <w:style w:type="character" w:customStyle="1" w:styleId="berschrift1Zchn">
    <w:name w:val="Überschrift 1 Zchn"/>
    <w:basedOn w:val="Absatz-Standardschriftart"/>
    <w:link w:val="berschrift1"/>
    <w:uiPriority w:val="9"/>
    <w:rsid w:val="00945E93"/>
    <w:rPr>
      <w:b/>
      <w:color w:val="0095D5" w:themeColor="accent1"/>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basedOn w:val="Absatz-Standardschriftart"/>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basedOn w:val="Absatz-Standardschriftart"/>
    <w:uiPriority w:val="99"/>
    <w:unhideWhenUsed/>
    <w:rsid w:val="00C24DAB"/>
    <w:rPr>
      <w:color w:val="000000" w:themeColor="hyperlink"/>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unhideWhenUsed/>
    <w:qFormat/>
    <w:rsid w:val="009320A9"/>
    <w:pPr>
      <w:spacing w:line="210" w:lineRule="atLeast"/>
    </w:pPr>
    <w:rPr>
      <w:sz w:val="15"/>
    </w:rPr>
  </w:style>
  <w:style w:type="paragraph" w:customStyle="1" w:styleId="About">
    <w:name w:val="About"/>
    <w:basedOn w:val="Standard"/>
    <w:qFormat/>
    <w:rsid w:val="00B476AD"/>
    <w:pPr>
      <w:spacing w:line="240" w:lineRule="auto"/>
    </w:pPr>
  </w:style>
  <w:style w:type="paragraph" w:styleId="Sprechblasentext">
    <w:name w:val="Balloon Text"/>
    <w:basedOn w:val="Standard"/>
    <w:link w:val="SprechblasentextZchn"/>
    <w:uiPriority w:val="99"/>
    <w:semiHidden/>
    <w:unhideWhenUsed/>
    <w:rsid w:val="009031C7"/>
    <w:pPr>
      <w:spacing w:line="240" w:lineRule="auto"/>
    </w:pPr>
    <w:rPr>
      <w:rFonts w:ascii="Segoe UI" w:hAnsi="Segoe UI" w:cs="Segoe UI"/>
      <w:szCs w:val="18"/>
    </w:rPr>
  </w:style>
  <w:style w:type="character" w:customStyle="1" w:styleId="SprechblasentextZchn">
    <w:name w:val="Sprechblasentext Zchn"/>
    <w:basedOn w:val="Absatz-Standardschriftart"/>
    <w:link w:val="Sprechblasentext"/>
    <w:uiPriority w:val="99"/>
    <w:semiHidden/>
    <w:rsid w:val="009031C7"/>
    <w:rPr>
      <w:rFonts w:ascii="Segoe UI" w:hAnsi="Segoe UI" w:cs="Segoe UI"/>
      <w:sz w:val="18"/>
      <w:szCs w:val="18"/>
      <w:lang w:val="en-GB"/>
    </w:rPr>
  </w:style>
  <w:style w:type="paragraph" w:customStyle="1" w:styleId="senn-regular">
    <w:name w:val="senn-regular"/>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ett">
    <w:name w:val="Strong"/>
    <w:basedOn w:val="Absatz-Standardschriftart"/>
    <w:uiPriority w:val="22"/>
    <w:qFormat/>
    <w:rsid w:val="00D5457A"/>
    <w:rPr>
      <w:b/>
      <w:bCs/>
    </w:rPr>
  </w:style>
  <w:style w:type="character" w:customStyle="1" w:styleId="pricecurrency-sign">
    <w:name w:val="price__currency-sign"/>
    <w:basedOn w:val="Absatz-Standardschriftart"/>
    <w:rsid w:val="00D5457A"/>
  </w:style>
  <w:style w:type="character" w:customStyle="1" w:styleId="priceamount">
    <w:name w:val="price__amount"/>
    <w:basedOn w:val="Absatz-Standardschriftart"/>
    <w:rsid w:val="00D5457A"/>
  </w:style>
  <w:style w:type="paragraph" w:customStyle="1" w:styleId="product-teaserpricedetails">
    <w:name w:val="product-teaser__price__details"/>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BesuchterLink">
    <w:name w:val="FollowedHyperlink"/>
    <w:basedOn w:val="Absatz-Standardschriftart"/>
    <w:uiPriority w:val="99"/>
    <w:semiHidden/>
    <w:unhideWhenUsed/>
    <w:rsid w:val="0075529A"/>
    <w:rPr>
      <w:color w:val="000000" w:themeColor="followedHyperlink"/>
      <w:u w:val="single"/>
    </w:rPr>
  </w:style>
  <w:style w:type="paragraph" w:styleId="StandardWeb">
    <w:name w:val="Normal (Web)"/>
    <w:basedOn w:val="Standard"/>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berschrift5Zchn">
    <w:name w:val="Überschrift 5 Zchn"/>
    <w:basedOn w:val="Absatz-Standardschriftart"/>
    <w:link w:val="berschrift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Standard"/>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Standard"/>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Absatz-Standardschriftart"/>
    <w:uiPriority w:val="99"/>
    <w:semiHidden/>
    <w:unhideWhenUsed/>
    <w:rsid w:val="00117457"/>
    <w:rPr>
      <w:color w:val="605E5C"/>
      <w:shd w:val="clear" w:color="auto" w:fill="E1DFDD"/>
    </w:rPr>
  </w:style>
  <w:style w:type="paragraph" w:styleId="Listenabsatz">
    <w:name w:val="List Paragraph"/>
    <w:basedOn w:val="Standard"/>
    <w:uiPriority w:val="34"/>
    <w:qFormat/>
    <w:rsid w:val="00FD6D26"/>
    <w:pPr>
      <w:ind w:left="720"/>
      <w:contextualSpacing/>
    </w:pPr>
  </w:style>
  <w:style w:type="character" w:customStyle="1" w:styleId="berschrift4Zchn">
    <w:name w:val="Überschrift 4 Zchn"/>
    <w:basedOn w:val="Absatz-Standardschriftart"/>
    <w:link w:val="berschrift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Hervorhebung">
    <w:name w:val="Emphasis"/>
    <w:basedOn w:val="Absatz-Standardschriftart"/>
    <w:uiPriority w:val="20"/>
    <w:qFormat/>
    <w:rsid w:val="00EA33F7"/>
    <w:rPr>
      <w:i/>
      <w:iCs/>
    </w:rPr>
  </w:style>
  <w:style w:type="paragraph" w:customStyle="1" w:styleId="paragraph">
    <w:name w:val="paragraph"/>
    <w:basedOn w:val="Standard"/>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Absatz-Standardschriftart"/>
    <w:rsid w:val="007C6B1C"/>
  </w:style>
  <w:style w:type="character" w:customStyle="1" w:styleId="eop">
    <w:name w:val="eop"/>
    <w:basedOn w:val="Absatz-Standardschriftart"/>
    <w:rsid w:val="007C6B1C"/>
  </w:style>
  <w:style w:type="character" w:customStyle="1" w:styleId="NichtaufgelsteErwhnung2">
    <w:name w:val="Nicht aufgelöste Erwähnung2"/>
    <w:basedOn w:val="Absatz-Standardschriftart"/>
    <w:uiPriority w:val="99"/>
    <w:semiHidden/>
    <w:unhideWhenUsed/>
    <w:rsid w:val="00F1798E"/>
    <w:rPr>
      <w:color w:val="605E5C"/>
      <w:shd w:val="clear" w:color="auto" w:fill="E1DFDD"/>
    </w:rPr>
  </w:style>
  <w:style w:type="character" w:customStyle="1" w:styleId="scxw52813454">
    <w:name w:val="scxw52813454"/>
    <w:basedOn w:val="Absatz-Standardschriftart"/>
    <w:rsid w:val="001A5A7D"/>
  </w:style>
  <w:style w:type="character" w:customStyle="1" w:styleId="ms-h3">
    <w:name w:val="ms-h3"/>
    <w:basedOn w:val="Absatz-Standardschriftart"/>
    <w:rsid w:val="0006221A"/>
  </w:style>
  <w:style w:type="character" w:customStyle="1" w:styleId="scxw130742757">
    <w:name w:val="scxw130742757"/>
    <w:basedOn w:val="Absatz-Standardschriftart"/>
    <w:rsid w:val="003E4BEF"/>
  </w:style>
  <w:style w:type="character" w:customStyle="1" w:styleId="ydpb5a3d5bfs1">
    <w:name w:val="ydpb5a3d5bfs1"/>
    <w:basedOn w:val="Absatz-Standardschriftart"/>
    <w:rsid w:val="008E477E"/>
  </w:style>
  <w:style w:type="character" w:styleId="NichtaufgelsteErwhnung">
    <w:name w:val="Unresolved Mention"/>
    <w:basedOn w:val="Absatz-Standardschriftart"/>
    <w:uiPriority w:val="99"/>
    <w:semiHidden/>
    <w:unhideWhenUsed/>
    <w:rsid w:val="00373F92"/>
    <w:rPr>
      <w:color w:val="605E5C"/>
      <w:shd w:val="clear" w:color="auto" w:fill="E1DFDD"/>
    </w:rPr>
  </w:style>
  <w:style w:type="character" w:customStyle="1" w:styleId="scxw170946324">
    <w:name w:val="scxw170946324"/>
    <w:basedOn w:val="Absatz-Standardschriftart"/>
    <w:rsid w:val="00576746"/>
  </w:style>
  <w:style w:type="character" w:customStyle="1" w:styleId="bcx9">
    <w:name w:val="bcx9"/>
    <w:basedOn w:val="Absatz-Standardschriftart"/>
    <w:rsid w:val="00C40047"/>
  </w:style>
  <w:style w:type="character" w:styleId="Kommentarzeichen">
    <w:name w:val="annotation reference"/>
    <w:basedOn w:val="Absatz-Standardschriftart"/>
    <w:uiPriority w:val="99"/>
    <w:semiHidden/>
    <w:unhideWhenUsed/>
    <w:rsid w:val="00ED0012"/>
    <w:rPr>
      <w:sz w:val="16"/>
      <w:szCs w:val="16"/>
    </w:rPr>
  </w:style>
  <w:style w:type="paragraph" w:styleId="Kommentartext">
    <w:name w:val="annotation text"/>
    <w:basedOn w:val="Standard"/>
    <w:link w:val="KommentartextZchn"/>
    <w:uiPriority w:val="99"/>
    <w:semiHidden/>
    <w:unhideWhenUsed/>
    <w:rsid w:val="00ED0012"/>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ED0012"/>
    <w:rPr>
      <w:sz w:val="20"/>
      <w:szCs w:val="20"/>
      <w:lang w:val="en-GB"/>
    </w:rPr>
  </w:style>
  <w:style w:type="paragraph" w:styleId="Kommentarthema">
    <w:name w:val="annotation subject"/>
    <w:basedOn w:val="Kommentartext"/>
    <w:next w:val="Kommentartext"/>
    <w:link w:val="KommentarthemaZchn"/>
    <w:uiPriority w:val="99"/>
    <w:semiHidden/>
    <w:unhideWhenUsed/>
    <w:rsid w:val="00ED0012"/>
    <w:rPr>
      <w:b/>
      <w:bCs/>
    </w:rPr>
  </w:style>
  <w:style w:type="character" w:customStyle="1" w:styleId="KommentarthemaZchn">
    <w:name w:val="Kommentarthema Zchn"/>
    <w:basedOn w:val="KommentartextZchn"/>
    <w:link w:val="Kommentarthema"/>
    <w:uiPriority w:val="99"/>
    <w:semiHidden/>
    <w:rsid w:val="00ED0012"/>
    <w:rPr>
      <w:b/>
      <w:bCs/>
      <w:sz w:val="20"/>
      <w:szCs w:val="20"/>
      <w:lang w:val="en-GB"/>
    </w:rPr>
  </w:style>
  <w:style w:type="paragraph" w:styleId="berarbeitung">
    <w:name w:val="Revision"/>
    <w:hidden/>
    <w:uiPriority w:val="99"/>
    <w:semiHidden/>
    <w:rsid w:val="00ED0012"/>
    <w:pPr>
      <w:spacing w:after="0" w:line="240" w:lineRule="auto"/>
    </w:pPr>
    <w:rPr>
      <w:sz w:val="18"/>
      <w:lang w:val="en-GB"/>
    </w:rPr>
  </w:style>
  <w:style w:type="paragraph" w:customStyle="1" w:styleId="release-content-contactdetails-list-item">
    <w:name w:val="release-content-contact__details-list-item"/>
    <w:basedOn w:val="Standard"/>
    <w:rsid w:val="00E45F5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Platzhaltertext">
    <w:name w:val="Placeholder Text"/>
    <w:basedOn w:val="Absatz-Standardschriftart"/>
    <w:uiPriority w:val="99"/>
    <w:semiHidden/>
    <w:rsid w:val="00FE2E1E"/>
    <w:rPr>
      <w:color w:val="808080"/>
    </w:rPr>
  </w:style>
  <w:style w:type="character" w:customStyle="1" w:styleId="ui-provider">
    <w:name w:val="ui-provider"/>
    <w:basedOn w:val="Absatz-Standardschriftart"/>
    <w:rsid w:val="00861357"/>
  </w:style>
  <w:style w:type="paragraph" w:styleId="KeinLeerraum">
    <w:name w:val="No Spacing"/>
    <w:basedOn w:val="Standard"/>
    <w:uiPriority w:val="1"/>
    <w:qFormat/>
    <w:rsid w:val="00F0280C"/>
    <w:pPr>
      <w:spacing w:line="240" w:lineRule="auto"/>
    </w:pPr>
    <w:rPr>
      <w:rFonts w:ascii="Calibri" w:hAnsi="Calibri" w:cs="Calibri"/>
      <w:sz w:val="22"/>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20665394">
      <w:bodyDiv w:val="1"/>
      <w:marLeft w:val="0"/>
      <w:marRight w:val="0"/>
      <w:marTop w:val="0"/>
      <w:marBottom w:val="0"/>
      <w:divBdr>
        <w:top w:val="none" w:sz="0" w:space="0" w:color="auto"/>
        <w:left w:val="none" w:sz="0" w:space="0" w:color="auto"/>
        <w:bottom w:val="none" w:sz="0" w:space="0" w:color="auto"/>
        <w:right w:val="none" w:sz="0" w:space="0" w:color="auto"/>
      </w:divBdr>
    </w:div>
    <w:div w:id="39406004">
      <w:bodyDiv w:val="1"/>
      <w:marLeft w:val="0"/>
      <w:marRight w:val="0"/>
      <w:marTop w:val="0"/>
      <w:marBottom w:val="0"/>
      <w:divBdr>
        <w:top w:val="none" w:sz="0" w:space="0" w:color="auto"/>
        <w:left w:val="none" w:sz="0" w:space="0" w:color="auto"/>
        <w:bottom w:val="none" w:sz="0" w:space="0" w:color="auto"/>
        <w:right w:val="none" w:sz="0" w:space="0" w:color="auto"/>
      </w:divBdr>
    </w:div>
    <w:div w:id="42800546">
      <w:bodyDiv w:val="1"/>
      <w:marLeft w:val="0"/>
      <w:marRight w:val="0"/>
      <w:marTop w:val="0"/>
      <w:marBottom w:val="0"/>
      <w:divBdr>
        <w:top w:val="none" w:sz="0" w:space="0" w:color="auto"/>
        <w:left w:val="none" w:sz="0" w:space="0" w:color="auto"/>
        <w:bottom w:val="none" w:sz="0" w:space="0" w:color="auto"/>
        <w:right w:val="none" w:sz="0" w:space="0" w:color="auto"/>
      </w:divBdr>
      <w:divsChild>
        <w:div w:id="1321425063">
          <w:marLeft w:val="0"/>
          <w:marRight w:val="0"/>
          <w:marTop w:val="0"/>
          <w:marBottom w:val="0"/>
          <w:divBdr>
            <w:top w:val="none" w:sz="0" w:space="0" w:color="auto"/>
            <w:left w:val="none" w:sz="0" w:space="0" w:color="auto"/>
            <w:bottom w:val="none" w:sz="0" w:space="0" w:color="auto"/>
            <w:right w:val="none" w:sz="0" w:space="0" w:color="auto"/>
          </w:divBdr>
        </w:div>
        <w:div w:id="566915080">
          <w:marLeft w:val="0"/>
          <w:marRight w:val="0"/>
          <w:marTop w:val="0"/>
          <w:marBottom w:val="0"/>
          <w:divBdr>
            <w:top w:val="none" w:sz="0" w:space="0" w:color="auto"/>
            <w:left w:val="none" w:sz="0" w:space="0" w:color="auto"/>
            <w:bottom w:val="none" w:sz="0" w:space="0" w:color="auto"/>
            <w:right w:val="none" w:sz="0" w:space="0" w:color="auto"/>
          </w:divBdr>
        </w:div>
      </w:divsChild>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1458913994">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 w:id="717242639">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87528316">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196743410">
      <w:bodyDiv w:val="1"/>
      <w:marLeft w:val="0"/>
      <w:marRight w:val="0"/>
      <w:marTop w:val="0"/>
      <w:marBottom w:val="0"/>
      <w:divBdr>
        <w:top w:val="none" w:sz="0" w:space="0" w:color="auto"/>
        <w:left w:val="none" w:sz="0" w:space="0" w:color="auto"/>
        <w:bottom w:val="none" w:sz="0" w:space="0" w:color="auto"/>
        <w:right w:val="none" w:sz="0" w:space="0" w:color="auto"/>
      </w:divBdr>
    </w:div>
    <w:div w:id="202796238">
      <w:bodyDiv w:val="1"/>
      <w:marLeft w:val="0"/>
      <w:marRight w:val="0"/>
      <w:marTop w:val="0"/>
      <w:marBottom w:val="0"/>
      <w:divBdr>
        <w:top w:val="none" w:sz="0" w:space="0" w:color="auto"/>
        <w:left w:val="none" w:sz="0" w:space="0" w:color="auto"/>
        <w:bottom w:val="none" w:sz="0" w:space="0" w:color="auto"/>
        <w:right w:val="none" w:sz="0" w:space="0" w:color="auto"/>
      </w:divBdr>
      <w:divsChild>
        <w:div w:id="162362152">
          <w:marLeft w:val="0"/>
          <w:marRight w:val="0"/>
          <w:marTop w:val="0"/>
          <w:marBottom w:val="0"/>
          <w:divBdr>
            <w:top w:val="none" w:sz="0" w:space="0" w:color="auto"/>
            <w:left w:val="none" w:sz="0" w:space="0" w:color="auto"/>
            <w:bottom w:val="none" w:sz="0" w:space="0" w:color="auto"/>
            <w:right w:val="none" w:sz="0" w:space="0" w:color="auto"/>
          </w:divBdr>
        </w:div>
        <w:div w:id="1837108744">
          <w:marLeft w:val="0"/>
          <w:marRight w:val="0"/>
          <w:marTop w:val="0"/>
          <w:marBottom w:val="0"/>
          <w:divBdr>
            <w:top w:val="none" w:sz="0" w:space="0" w:color="auto"/>
            <w:left w:val="none" w:sz="0" w:space="0" w:color="auto"/>
            <w:bottom w:val="none" w:sz="0" w:space="0" w:color="auto"/>
            <w:right w:val="none" w:sz="0" w:space="0" w:color="auto"/>
          </w:divBdr>
        </w:div>
        <w:div w:id="1622691659">
          <w:marLeft w:val="0"/>
          <w:marRight w:val="0"/>
          <w:marTop w:val="0"/>
          <w:marBottom w:val="0"/>
          <w:divBdr>
            <w:top w:val="none" w:sz="0" w:space="0" w:color="auto"/>
            <w:left w:val="none" w:sz="0" w:space="0" w:color="auto"/>
            <w:bottom w:val="none" w:sz="0" w:space="0" w:color="auto"/>
            <w:right w:val="none" w:sz="0" w:space="0" w:color="auto"/>
          </w:divBdr>
        </w:div>
      </w:divsChild>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1596160391">
          <w:marLeft w:val="360"/>
          <w:marRight w:val="0"/>
          <w:marTop w:val="0"/>
          <w:marBottom w:val="24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40714118">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1024519">
      <w:bodyDiv w:val="1"/>
      <w:marLeft w:val="0"/>
      <w:marRight w:val="0"/>
      <w:marTop w:val="0"/>
      <w:marBottom w:val="0"/>
      <w:divBdr>
        <w:top w:val="none" w:sz="0" w:space="0" w:color="auto"/>
        <w:left w:val="none" w:sz="0" w:space="0" w:color="auto"/>
        <w:bottom w:val="none" w:sz="0" w:space="0" w:color="auto"/>
        <w:right w:val="none" w:sz="0" w:space="0" w:color="auto"/>
      </w:divBdr>
      <w:divsChild>
        <w:div w:id="991105166">
          <w:marLeft w:val="0"/>
          <w:marRight w:val="0"/>
          <w:marTop w:val="0"/>
          <w:marBottom w:val="0"/>
          <w:divBdr>
            <w:top w:val="none" w:sz="0" w:space="0" w:color="auto"/>
            <w:left w:val="none" w:sz="0" w:space="0" w:color="auto"/>
            <w:bottom w:val="none" w:sz="0" w:space="0" w:color="auto"/>
            <w:right w:val="none" w:sz="0" w:space="0" w:color="auto"/>
          </w:divBdr>
        </w:div>
        <w:div w:id="322662837">
          <w:marLeft w:val="0"/>
          <w:marRight w:val="0"/>
          <w:marTop w:val="0"/>
          <w:marBottom w:val="0"/>
          <w:divBdr>
            <w:top w:val="none" w:sz="0" w:space="0" w:color="auto"/>
            <w:left w:val="none" w:sz="0" w:space="0" w:color="auto"/>
            <w:bottom w:val="none" w:sz="0" w:space="0" w:color="auto"/>
            <w:right w:val="none" w:sz="0" w:space="0" w:color="auto"/>
          </w:divBdr>
        </w:div>
      </w:divsChild>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827748664">
          <w:marLeft w:val="547"/>
          <w:marRight w:val="0"/>
          <w:marTop w:val="0"/>
          <w:marBottom w:val="0"/>
          <w:divBdr>
            <w:top w:val="none" w:sz="0" w:space="0" w:color="auto"/>
            <w:left w:val="none" w:sz="0" w:space="0" w:color="auto"/>
            <w:bottom w:val="none" w:sz="0" w:space="0" w:color="auto"/>
            <w:right w:val="none" w:sz="0" w:space="0" w:color="auto"/>
          </w:divBdr>
        </w:div>
        <w:div w:id="62337055">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512113911">
      <w:bodyDiv w:val="1"/>
      <w:marLeft w:val="0"/>
      <w:marRight w:val="0"/>
      <w:marTop w:val="0"/>
      <w:marBottom w:val="0"/>
      <w:divBdr>
        <w:top w:val="none" w:sz="0" w:space="0" w:color="auto"/>
        <w:left w:val="none" w:sz="0" w:space="0" w:color="auto"/>
        <w:bottom w:val="none" w:sz="0" w:space="0" w:color="auto"/>
        <w:right w:val="none" w:sz="0" w:space="0" w:color="auto"/>
      </w:divBdr>
    </w:div>
    <w:div w:id="562449832">
      <w:bodyDiv w:val="1"/>
      <w:marLeft w:val="0"/>
      <w:marRight w:val="0"/>
      <w:marTop w:val="0"/>
      <w:marBottom w:val="0"/>
      <w:divBdr>
        <w:top w:val="none" w:sz="0" w:space="0" w:color="auto"/>
        <w:left w:val="none" w:sz="0" w:space="0" w:color="auto"/>
        <w:bottom w:val="none" w:sz="0" w:space="0" w:color="auto"/>
        <w:right w:val="none" w:sz="0" w:space="0" w:color="auto"/>
      </w:divBdr>
      <w:divsChild>
        <w:div w:id="1844392334">
          <w:marLeft w:val="0"/>
          <w:marRight w:val="0"/>
          <w:marTop w:val="0"/>
          <w:marBottom w:val="0"/>
          <w:divBdr>
            <w:top w:val="none" w:sz="0" w:space="0" w:color="auto"/>
            <w:left w:val="none" w:sz="0" w:space="0" w:color="auto"/>
            <w:bottom w:val="none" w:sz="0" w:space="0" w:color="auto"/>
            <w:right w:val="none" w:sz="0" w:space="0" w:color="auto"/>
          </w:divBdr>
        </w:div>
        <w:div w:id="511527149">
          <w:marLeft w:val="0"/>
          <w:marRight w:val="0"/>
          <w:marTop w:val="0"/>
          <w:marBottom w:val="0"/>
          <w:divBdr>
            <w:top w:val="none" w:sz="0" w:space="0" w:color="auto"/>
            <w:left w:val="none" w:sz="0" w:space="0" w:color="auto"/>
            <w:bottom w:val="none" w:sz="0" w:space="0" w:color="auto"/>
            <w:right w:val="none" w:sz="0" w:space="0" w:color="auto"/>
          </w:divBdr>
        </w:div>
        <w:div w:id="1304002247">
          <w:marLeft w:val="0"/>
          <w:marRight w:val="0"/>
          <w:marTop w:val="0"/>
          <w:marBottom w:val="0"/>
          <w:divBdr>
            <w:top w:val="none" w:sz="0" w:space="0" w:color="auto"/>
            <w:left w:val="none" w:sz="0" w:space="0" w:color="auto"/>
            <w:bottom w:val="none" w:sz="0" w:space="0" w:color="auto"/>
            <w:right w:val="none" w:sz="0" w:space="0" w:color="auto"/>
          </w:divBdr>
        </w:div>
        <w:div w:id="1044675117">
          <w:marLeft w:val="0"/>
          <w:marRight w:val="0"/>
          <w:marTop w:val="0"/>
          <w:marBottom w:val="0"/>
          <w:divBdr>
            <w:top w:val="none" w:sz="0" w:space="0" w:color="auto"/>
            <w:left w:val="none" w:sz="0" w:space="0" w:color="auto"/>
            <w:bottom w:val="none" w:sz="0" w:space="0" w:color="auto"/>
            <w:right w:val="none" w:sz="0" w:space="0" w:color="auto"/>
          </w:divBdr>
        </w:div>
        <w:div w:id="992954140">
          <w:marLeft w:val="0"/>
          <w:marRight w:val="0"/>
          <w:marTop w:val="0"/>
          <w:marBottom w:val="0"/>
          <w:divBdr>
            <w:top w:val="none" w:sz="0" w:space="0" w:color="auto"/>
            <w:left w:val="none" w:sz="0" w:space="0" w:color="auto"/>
            <w:bottom w:val="none" w:sz="0" w:space="0" w:color="auto"/>
            <w:right w:val="none" w:sz="0" w:space="0" w:color="auto"/>
          </w:divBdr>
        </w:div>
      </w:divsChild>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2693167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11728972">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66207001">
      <w:bodyDiv w:val="1"/>
      <w:marLeft w:val="0"/>
      <w:marRight w:val="0"/>
      <w:marTop w:val="0"/>
      <w:marBottom w:val="0"/>
      <w:divBdr>
        <w:top w:val="none" w:sz="0" w:space="0" w:color="auto"/>
        <w:left w:val="none" w:sz="0" w:space="0" w:color="auto"/>
        <w:bottom w:val="none" w:sz="0" w:space="0" w:color="auto"/>
        <w:right w:val="none" w:sz="0" w:space="0" w:color="auto"/>
      </w:divBdr>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56088803">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371762325">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2571590">
      <w:bodyDiv w:val="1"/>
      <w:marLeft w:val="0"/>
      <w:marRight w:val="0"/>
      <w:marTop w:val="0"/>
      <w:marBottom w:val="0"/>
      <w:divBdr>
        <w:top w:val="none" w:sz="0" w:space="0" w:color="auto"/>
        <w:left w:val="none" w:sz="0" w:space="0" w:color="auto"/>
        <w:bottom w:val="none" w:sz="0" w:space="0" w:color="auto"/>
        <w:right w:val="none" w:sz="0" w:space="0" w:color="auto"/>
      </w:divBdr>
      <w:divsChild>
        <w:div w:id="958141790">
          <w:marLeft w:val="0"/>
          <w:marRight w:val="0"/>
          <w:marTop w:val="0"/>
          <w:marBottom w:val="0"/>
          <w:divBdr>
            <w:top w:val="none" w:sz="0" w:space="0" w:color="auto"/>
            <w:left w:val="none" w:sz="0" w:space="0" w:color="auto"/>
            <w:bottom w:val="none" w:sz="0" w:space="0" w:color="auto"/>
            <w:right w:val="none" w:sz="0" w:space="0" w:color="auto"/>
          </w:divBdr>
        </w:div>
        <w:div w:id="1172640475">
          <w:marLeft w:val="0"/>
          <w:marRight w:val="0"/>
          <w:marTop w:val="0"/>
          <w:marBottom w:val="0"/>
          <w:divBdr>
            <w:top w:val="none" w:sz="0" w:space="0" w:color="auto"/>
            <w:left w:val="none" w:sz="0" w:space="0" w:color="auto"/>
            <w:bottom w:val="none" w:sz="0" w:space="0" w:color="auto"/>
            <w:right w:val="none" w:sz="0" w:space="0" w:color="auto"/>
          </w:divBdr>
        </w:div>
        <w:div w:id="1765108770">
          <w:marLeft w:val="0"/>
          <w:marRight w:val="0"/>
          <w:marTop w:val="0"/>
          <w:marBottom w:val="0"/>
          <w:divBdr>
            <w:top w:val="none" w:sz="0" w:space="0" w:color="auto"/>
            <w:left w:val="none" w:sz="0" w:space="0" w:color="auto"/>
            <w:bottom w:val="none" w:sz="0" w:space="0" w:color="auto"/>
            <w:right w:val="none" w:sz="0" w:space="0" w:color="auto"/>
          </w:divBdr>
        </w:div>
        <w:div w:id="191965738">
          <w:marLeft w:val="0"/>
          <w:marRight w:val="0"/>
          <w:marTop w:val="0"/>
          <w:marBottom w:val="0"/>
          <w:divBdr>
            <w:top w:val="none" w:sz="0" w:space="0" w:color="auto"/>
            <w:left w:val="none" w:sz="0" w:space="0" w:color="auto"/>
            <w:bottom w:val="none" w:sz="0" w:space="0" w:color="auto"/>
            <w:right w:val="none" w:sz="0" w:space="0" w:color="auto"/>
          </w:divBdr>
        </w:div>
        <w:div w:id="390857238">
          <w:marLeft w:val="0"/>
          <w:marRight w:val="0"/>
          <w:marTop w:val="0"/>
          <w:marBottom w:val="0"/>
          <w:divBdr>
            <w:top w:val="none" w:sz="0" w:space="0" w:color="auto"/>
            <w:left w:val="none" w:sz="0" w:space="0" w:color="auto"/>
            <w:bottom w:val="none" w:sz="0" w:space="0" w:color="auto"/>
            <w:right w:val="none" w:sz="0" w:space="0" w:color="auto"/>
          </w:divBdr>
        </w:div>
        <w:div w:id="315450459">
          <w:marLeft w:val="0"/>
          <w:marRight w:val="0"/>
          <w:marTop w:val="0"/>
          <w:marBottom w:val="0"/>
          <w:divBdr>
            <w:top w:val="none" w:sz="0" w:space="0" w:color="auto"/>
            <w:left w:val="none" w:sz="0" w:space="0" w:color="auto"/>
            <w:bottom w:val="none" w:sz="0" w:space="0" w:color="auto"/>
            <w:right w:val="none" w:sz="0" w:space="0" w:color="auto"/>
          </w:divBdr>
        </w:div>
        <w:div w:id="406419237">
          <w:marLeft w:val="0"/>
          <w:marRight w:val="0"/>
          <w:marTop w:val="0"/>
          <w:marBottom w:val="0"/>
          <w:divBdr>
            <w:top w:val="none" w:sz="0" w:space="0" w:color="auto"/>
            <w:left w:val="none" w:sz="0" w:space="0" w:color="auto"/>
            <w:bottom w:val="none" w:sz="0" w:space="0" w:color="auto"/>
            <w:right w:val="none" w:sz="0" w:space="0" w:color="auto"/>
          </w:divBdr>
        </w:div>
        <w:div w:id="1981839143">
          <w:marLeft w:val="0"/>
          <w:marRight w:val="0"/>
          <w:marTop w:val="0"/>
          <w:marBottom w:val="0"/>
          <w:divBdr>
            <w:top w:val="none" w:sz="0" w:space="0" w:color="auto"/>
            <w:left w:val="none" w:sz="0" w:space="0" w:color="auto"/>
            <w:bottom w:val="none" w:sz="0" w:space="0" w:color="auto"/>
            <w:right w:val="none" w:sz="0" w:space="0" w:color="auto"/>
          </w:divBdr>
        </w:div>
        <w:div w:id="1183974701">
          <w:marLeft w:val="0"/>
          <w:marRight w:val="0"/>
          <w:marTop w:val="0"/>
          <w:marBottom w:val="0"/>
          <w:divBdr>
            <w:top w:val="none" w:sz="0" w:space="0" w:color="auto"/>
            <w:left w:val="none" w:sz="0" w:space="0" w:color="auto"/>
            <w:bottom w:val="none" w:sz="0" w:space="0" w:color="auto"/>
            <w:right w:val="none" w:sz="0" w:space="0" w:color="auto"/>
          </w:divBdr>
        </w:div>
        <w:div w:id="415132901">
          <w:marLeft w:val="0"/>
          <w:marRight w:val="0"/>
          <w:marTop w:val="0"/>
          <w:marBottom w:val="0"/>
          <w:divBdr>
            <w:top w:val="none" w:sz="0" w:space="0" w:color="auto"/>
            <w:left w:val="none" w:sz="0" w:space="0" w:color="auto"/>
            <w:bottom w:val="none" w:sz="0" w:space="0" w:color="auto"/>
            <w:right w:val="none" w:sz="0" w:space="0" w:color="auto"/>
          </w:divBdr>
        </w:div>
        <w:div w:id="1164274451">
          <w:marLeft w:val="0"/>
          <w:marRight w:val="0"/>
          <w:marTop w:val="0"/>
          <w:marBottom w:val="0"/>
          <w:divBdr>
            <w:top w:val="none" w:sz="0" w:space="0" w:color="auto"/>
            <w:left w:val="none" w:sz="0" w:space="0" w:color="auto"/>
            <w:bottom w:val="none" w:sz="0" w:space="0" w:color="auto"/>
            <w:right w:val="none" w:sz="0" w:space="0" w:color="auto"/>
          </w:divBdr>
        </w:div>
      </w:divsChild>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6961469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106590866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536354514">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47737523">
      <w:bodyDiv w:val="1"/>
      <w:marLeft w:val="0"/>
      <w:marRight w:val="0"/>
      <w:marTop w:val="0"/>
      <w:marBottom w:val="0"/>
      <w:divBdr>
        <w:top w:val="none" w:sz="0" w:space="0" w:color="auto"/>
        <w:left w:val="none" w:sz="0" w:space="0" w:color="auto"/>
        <w:bottom w:val="none" w:sz="0" w:space="0" w:color="auto"/>
        <w:right w:val="none" w:sz="0" w:space="0" w:color="auto"/>
      </w:divBdr>
      <w:divsChild>
        <w:div w:id="1941864056">
          <w:marLeft w:val="0"/>
          <w:marRight w:val="0"/>
          <w:marTop w:val="0"/>
          <w:marBottom w:val="0"/>
          <w:divBdr>
            <w:top w:val="none" w:sz="0" w:space="0" w:color="auto"/>
            <w:left w:val="none" w:sz="0" w:space="0" w:color="auto"/>
            <w:bottom w:val="none" w:sz="0" w:space="0" w:color="auto"/>
            <w:right w:val="none" w:sz="0" w:space="0" w:color="auto"/>
          </w:divBdr>
        </w:div>
        <w:div w:id="1686862034">
          <w:marLeft w:val="0"/>
          <w:marRight w:val="0"/>
          <w:marTop w:val="0"/>
          <w:marBottom w:val="0"/>
          <w:divBdr>
            <w:top w:val="none" w:sz="0" w:space="0" w:color="auto"/>
            <w:left w:val="none" w:sz="0" w:space="0" w:color="auto"/>
            <w:bottom w:val="none" w:sz="0" w:space="0" w:color="auto"/>
            <w:right w:val="none" w:sz="0" w:space="0" w:color="auto"/>
          </w:divBdr>
        </w:div>
        <w:div w:id="1212155872">
          <w:marLeft w:val="0"/>
          <w:marRight w:val="0"/>
          <w:marTop w:val="0"/>
          <w:marBottom w:val="0"/>
          <w:divBdr>
            <w:top w:val="none" w:sz="0" w:space="0" w:color="auto"/>
            <w:left w:val="none" w:sz="0" w:space="0" w:color="auto"/>
            <w:bottom w:val="none" w:sz="0" w:space="0" w:color="auto"/>
            <w:right w:val="none" w:sz="0" w:space="0" w:color="auto"/>
          </w:divBdr>
        </w:div>
        <w:div w:id="348603372">
          <w:marLeft w:val="0"/>
          <w:marRight w:val="0"/>
          <w:marTop w:val="0"/>
          <w:marBottom w:val="0"/>
          <w:divBdr>
            <w:top w:val="none" w:sz="0" w:space="0" w:color="auto"/>
            <w:left w:val="none" w:sz="0" w:space="0" w:color="auto"/>
            <w:bottom w:val="none" w:sz="0" w:space="0" w:color="auto"/>
            <w:right w:val="none" w:sz="0" w:space="0" w:color="auto"/>
          </w:divBdr>
        </w:div>
      </w:divsChild>
    </w:div>
    <w:div w:id="1650594407">
      <w:bodyDiv w:val="1"/>
      <w:marLeft w:val="0"/>
      <w:marRight w:val="0"/>
      <w:marTop w:val="0"/>
      <w:marBottom w:val="0"/>
      <w:divBdr>
        <w:top w:val="none" w:sz="0" w:space="0" w:color="auto"/>
        <w:left w:val="none" w:sz="0" w:space="0" w:color="auto"/>
        <w:bottom w:val="none" w:sz="0" w:space="0" w:color="auto"/>
        <w:right w:val="none" w:sz="0" w:space="0" w:color="auto"/>
      </w:divBdr>
      <w:divsChild>
        <w:div w:id="49234189">
          <w:marLeft w:val="0"/>
          <w:marRight w:val="0"/>
          <w:marTop w:val="0"/>
          <w:marBottom w:val="0"/>
          <w:divBdr>
            <w:top w:val="none" w:sz="0" w:space="0" w:color="auto"/>
            <w:left w:val="none" w:sz="0" w:space="0" w:color="auto"/>
            <w:bottom w:val="none" w:sz="0" w:space="0" w:color="auto"/>
            <w:right w:val="none" w:sz="0" w:space="0" w:color="auto"/>
          </w:divBdr>
        </w:div>
        <w:div w:id="538661896">
          <w:marLeft w:val="0"/>
          <w:marRight w:val="0"/>
          <w:marTop w:val="0"/>
          <w:marBottom w:val="0"/>
          <w:divBdr>
            <w:top w:val="none" w:sz="0" w:space="0" w:color="auto"/>
            <w:left w:val="none" w:sz="0" w:space="0" w:color="auto"/>
            <w:bottom w:val="none" w:sz="0" w:space="0" w:color="auto"/>
            <w:right w:val="none" w:sz="0" w:space="0" w:color="auto"/>
          </w:divBdr>
        </w:div>
      </w:divsChild>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5143074">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692098697">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41559558">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81776208">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 w:id="149369237">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47158289">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05281216">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 w:id="2116827474">
      <w:bodyDiv w:val="1"/>
      <w:marLeft w:val="0"/>
      <w:marRight w:val="0"/>
      <w:marTop w:val="0"/>
      <w:marBottom w:val="0"/>
      <w:divBdr>
        <w:top w:val="none" w:sz="0" w:space="0" w:color="auto"/>
        <w:left w:val="none" w:sz="0" w:space="0" w:color="auto"/>
        <w:bottom w:val="none" w:sz="0" w:space="0" w:color="auto"/>
        <w:right w:val="none" w:sz="0" w:space="0" w:color="auto"/>
      </w:divBdr>
      <w:divsChild>
        <w:div w:id="1552811668">
          <w:marLeft w:val="0"/>
          <w:marRight w:val="0"/>
          <w:marTop w:val="0"/>
          <w:marBottom w:val="0"/>
          <w:divBdr>
            <w:top w:val="none" w:sz="0" w:space="0" w:color="auto"/>
            <w:left w:val="none" w:sz="0" w:space="0" w:color="auto"/>
            <w:bottom w:val="none" w:sz="0" w:space="0" w:color="auto"/>
            <w:right w:val="none" w:sz="0" w:space="0" w:color="auto"/>
          </w:divBdr>
        </w:div>
        <w:div w:id="852189087">
          <w:marLeft w:val="0"/>
          <w:marRight w:val="0"/>
          <w:marTop w:val="0"/>
          <w:marBottom w:val="0"/>
          <w:divBdr>
            <w:top w:val="none" w:sz="0" w:space="0" w:color="auto"/>
            <w:left w:val="none" w:sz="0" w:space="0" w:color="auto"/>
            <w:bottom w:val="none" w:sz="0" w:space="0" w:color="auto"/>
            <w:right w:val="none" w:sz="0" w:space="0" w:color="auto"/>
          </w:divBdr>
        </w:div>
      </w:divsChild>
    </w:div>
    <w:div w:id="21375287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hyperlink" Target="https://www.merging.com/" TargetMode="Externa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www.dear-reality.com/" TargetMode="External"/><Relationship Id="rId2" Type="http://schemas.openxmlformats.org/officeDocument/2006/relationships/customXml" Target="../customXml/item2.xml"/><Relationship Id="rId16" Type="http://schemas.openxmlformats.org/officeDocument/2006/relationships/hyperlink" Target="https://protect-eu.mimecast.com/s/hW3dCm2oZUjNQA8YSDwLrJ?domain=neumann.com"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protect-eu.mimecast.com/s/lUszCgxgJHAZzmKWSo3cGI?domain=sennheiser.com"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mailto:maik.robbe@sennheiser.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sennheiser-brandzone.com/share/AMShXSiDMmvT3p8Cz224" TargetMode="External"/><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8.emf"/></Relationships>
</file>

<file path=word/_rels/head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jpeg"/><Relationship Id="rId1" Type="http://schemas.openxmlformats.org/officeDocument/2006/relationships/image" Target="media/image4.png"/><Relationship Id="rId4" Type="http://schemas.openxmlformats.org/officeDocument/2006/relationships/image" Target="media/image7.emf"/></Relationships>
</file>

<file path=word/_rels/header2.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6.png"/><Relationship Id="rId1" Type="http://schemas.openxmlformats.org/officeDocument/2006/relationships/image" Target="media/image4.png"/><Relationship Id="rId4" Type="http://schemas.openxmlformats.org/officeDocument/2006/relationships/image" Target="media/image7.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MediaLengthInSeconds xmlns="538d1026-59ad-4674-bfbc-edcf8c7c444f" xsi:nil="true"/>
    <Link xmlns="538d1026-59ad-4674-bfbc-edcf8c7c444f">
      <Url xsi:nil="true"/>
      <Description xsi:nil="true"/>
    </Link>
    <SharedWithUsers xmlns="02edf36b-f29e-4ed5-91e2-6b7d03b72559">
      <UserInfo>
        <DisplayName/>
        <AccountId xsi:nil="true"/>
        <AccountType/>
      </UserInfo>
    </SharedWithUsers>
    <lcf76f155ced4ddcb4097134ff3c332f xmlns="538d1026-59ad-4674-bfbc-edcf8c7c444f">
      <Terms xmlns="http://schemas.microsoft.com/office/infopath/2007/PartnerControls"/>
    </lcf76f155ced4ddcb4097134ff3c332f>
    <TaxCatchAll xmlns="02edf36b-f29e-4ed5-91e2-6b7d03b72559"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53721C8A722B11469633187C8A29FA86" ma:contentTypeVersion="19" ma:contentTypeDescription="Ein neues Dokument erstellen." ma:contentTypeScope="" ma:versionID="c2d1dca3268db5b52699c5b0c9439090">
  <xsd:schema xmlns:xsd="http://www.w3.org/2001/XMLSchema" xmlns:xs="http://www.w3.org/2001/XMLSchema" xmlns:p="http://schemas.microsoft.com/office/2006/metadata/properties" xmlns:ns2="538d1026-59ad-4674-bfbc-edcf8c7c444f" xmlns:ns3="02edf36b-f29e-4ed5-91e2-6b7d03b72559" targetNamespace="http://schemas.microsoft.com/office/2006/metadata/properties" ma:root="true" ma:fieldsID="3c97d29f1eb3e0b3e2fb97fa5032bf75" ns2:_="" ns3:_="">
    <xsd:import namespace="538d1026-59ad-4674-bfbc-edcf8c7c444f"/>
    <xsd:import namespace="02edf36b-f29e-4ed5-91e2-6b7d03b7255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lcf76f155ced4ddcb4097134ff3c332f" minOccurs="0"/>
                <xsd:element ref="ns3:TaxCatchAll" minOccurs="0"/>
                <xsd:element ref="ns2:MediaServiceSearchProperties" minOccurs="0"/>
                <xsd:element ref="ns2:MediaServiceObjectDetectorVersions" minOccurs="0"/>
                <xsd:element ref="ns2:Link"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38d1026-59ad-4674-bfbc-edcf8c7c444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Bildmarkierungen"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Link" ma:index="25" nillable="true" ma:displayName="Link" ma:format="Hyperlink" ma:internalName="Link">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2edf36b-f29e-4ed5-91e2-6b7d03b72559" elementFormDefault="qualified">
    <xsd:import namespace="http://schemas.microsoft.com/office/2006/documentManagement/types"/>
    <xsd:import namespace="http://schemas.microsoft.com/office/infopath/2007/PartnerControls"/>
    <xsd:element name="SharedWithUsers" ma:index="1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Freigegeben für - Details" ma:internalName="SharedWithDetails" ma:readOnly="true">
      <xsd:simpleType>
        <xsd:restriction base="dms:Note">
          <xsd:maxLength value="255"/>
        </xsd:restriction>
      </xsd:simpleType>
    </xsd:element>
    <xsd:element name="TaxCatchAll" ma:index="22" nillable="true" ma:displayName="Taxonomy Catch All Column" ma:hidden="true" ma:list="{59b5058a-bca0-49ce-b8ed-989b73e2c2bb}" ma:internalName="TaxCatchAll" ma:showField="CatchAllData" ma:web="02edf36b-f29e-4ed5-91e2-6b7d03b7255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69E652-DF0E-436F-AE1D-5BEE0BF2C0DA}">
  <ds:schemaRefs>
    <ds:schemaRef ds:uri="http://schemas.microsoft.com/office/2006/metadata/properties"/>
    <ds:schemaRef ds:uri="http://schemas.microsoft.com/office/infopath/2007/PartnerControls"/>
    <ds:schemaRef ds:uri="538d1026-59ad-4674-bfbc-edcf8c7c444f"/>
    <ds:schemaRef ds:uri="02edf36b-f29e-4ed5-91e2-6b7d03b72559"/>
  </ds:schemaRefs>
</ds:datastoreItem>
</file>

<file path=customXml/itemProps2.xml><?xml version="1.0" encoding="utf-8"?>
<ds:datastoreItem xmlns:ds="http://schemas.openxmlformats.org/officeDocument/2006/customXml" ds:itemID="{9915421E-75EA-4580-92B3-188F5EC80349}">
  <ds:schemaRefs>
    <ds:schemaRef ds:uri="http://schemas.microsoft.com/sharepoint/v3/contenttype/forms"/>
  </ds:schemaRefs>
</ds:datastoreItem>
</file>

<file path=customXml/itemProps3.xml><?xml version="1.0" encoding="utf-8"?>
<ds:datastoreItem xmlns:ds="http://schemas.openxmlformats.org/officeDocument/2006/customXml" ds:itemID="{553CE84A-CF14-4C88-AFE0-79BC651A721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38d1026-59ad-4674-bfbc-edcf8c7c444f"/>
    <ds:schemaRef ds:uri="02edf36b-f29e-4ed5-91e2-6b7d03b725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0696914-5026-4F1A-8A62-0A648C5FB1F8}">
  <ds:schemaRefs>
    <ds:schemaRef ds:uri="http://schemas.openxmlformats.org/officeDocument/2006/bibliography"/>
  </ds:schemaRefs>
</ds:datastoreItem>
</file>

<file path=docMetadata/LabelInfo.xml><?xml version="1.0" encoding="utf-8"?>
<clbl:labelList xmlns:clbl="http://schemas.microsoft.com/office/2020/mipLabelMetadata">
  <clbl:label id="{1c939853-ca0f-4792-9597-8519b4d0dfe3}" enabled="0" method="" siteId="{1c939853-ca0f-4792-9597-8519b4d0dfe3}" removed="1"/>
</clbl:labelList>
</file>

<file path=docProps/app.xml><?xml version="1.0" encoding="utf-8"?>
<Properties xmlns="http://schemas.openxmlformats.org/officeDocument/2006/extended-properties" xmlns:vt="http://schemas.openxmlformats.org/officeDocument/2006/docPropsVTypes">
  <Template>Normal.dotm</Template>
  <TotalTime>0</TotalTime>
  <Pages>3</Pages>
  <Words>576</Words>
  <Characters>3636</Characters>
  <Application>Microsoft Office Word</Application>
  <DocSecurity>0</DocSecurity>
  <Lines>30</Lines>
  <Paragraphs>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4204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Anja Lorenz</cp:lastModifiedBy>
  <cp:revision>95</cp:revision>
  <cp:lastPrinted>2024-08-05T13:16:00Z</cp:lastPrinted>
  <dcterms:created xsi:type="dcterms:W3CDTF">2024-08-13T13:42:00Z</dcterms:created>
  <dcterms:modified xsi:type="dcterms:W3CDTF">2024-08-16T14:37:00Z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ies>
</file>